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三河市泃阳西街道办事处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泃阳西街道办事处</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6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1．宣传贯彻执行党的路线方针政策和党中央、上级党组织的决议。贯彻执行法律、法规、规章和上级人民代表大会及其常务委员会决议及上级政府的决定、命令，依法管理辖区公共事务。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3．负责办理上级人大常委会交办的监督、选举以及其他工作，做好人大代表工作，联系选民、反映群众意见和要求。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5．街道党工委领导群团组织，加强指导和规范，支持和保证群团组织依照国家法律法规以及各自章程履行职责。坚持党管武装的根本原则和制度，协调各方力量，对街道人民武装工作实行统一领导。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指导居民委员会等基层群众性自治组织建设，健全自治平台。组织动员社区居民、单位和社会力量参与社区治理，整合辖区内社会力量，形成社区共治合力，为社区发展服务。对社区工作者队伍进行教育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7．按照管理权限，对街道机关及所属单位干部进行教育、培训、选拔、考核和监督，对上级政府职能部门派出机构的工作考核和主要负责同志任免提出意见。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8．组织维护辖区安全稳定，协调推动社会治安综合治理，做好应急管理、民族宗教工作，承担民兵预备役、征兵、退役军人服务、拥军优属、防范邪教等工作。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9．组织开展群众性文化、体育、科普活动，开展法治宣传和社会公德教育，推动社区公益事业发展。维护老年人、妇女、未成年人、残疾人等合法权益。</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10．参与辖区设施规划、建设和验收，综合管理、统筹调度和考核督办涉及辖区的公共事务，按照有关规定统筹使用下沉到街道社区的人财物等资源。</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三河市泃阳西街道办事处</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2560" w:firstLineChars="800"/>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sz w:val="32"/>
          <w:szCs w:val="32"/>
          <w:lang w:val="en-US" w:eastAsia="zh-CN"/>
        </w:rPr>
        <w:t>（我单位无下属单位）</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泃阳西街道办事处</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4112.80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3945.46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国有资本经营预算拨款收入11.34万元，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156万元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泃阳西街道办事处</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4112.80</w:t>
      </w:r>
      <w:r>
        <w:rPr>
          <w:rFonts w:ascii="Times New Roman" w:hAnsi="Times New Roman" w:eastAsia="仿宋_GB2312" w:cs="Times New Roman"/>
          <w:sz w:val="32"/>
          <w:szCs w:val="32"/>
        </w:rPr>
        <w:t>万元，其中基本支出1288.37万元，包括人员类项目经费1116.86万元和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公用项目经费171.51万元；</w:t>
      </w:r>
      <w:r>
        <w:rPr>
          <w:rFonts w:hint="eastAsia" w:ascii="Times New Roman" w:hAnsi="Times New Roman" w:eastAsia="仿宋_GB2312" w:cs="Times New Roman"/>
          <w:sz w:val="32"/>
          <w:szCs w:val="32"/>
        </w:rPr>
        <w:t>部门项目支出2824.43万元，包括一般公共预算拨款2657.09万元，国有资本经营预算拨款11.34万元，上年结转资金156万元。主要为城乡社区支出、城乡社区环境卫生支出、一般行政事务支出等；其他支出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default" w:ascii="Times New Roman" w:hAnsi="Times New Roman" w:eastAsia="仿宋_GB2312" w:cs="Times New Roman"/>
          <w:color w:val="auto"/>
          <w:sz w:val="32"/>
          <w:szCs w:val="32"/>
          <w:lang w:val="en-US"/>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4112.80</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1112.95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36.91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伴随</w:t>
      </w:r>
      <w:r>
        <w:rPr>
          <w:rFonts w:hint="eastAsia" w:ascii="仿宋_GB2312" w:hAnsi="仿宋_GB2312" w:eastAsia="仿宋_GB2312" w:cs="仿宋_GB2312"/>
          <w:bCs/>
          <w:sz w:val="32"/>
          <w:szCs w:val="32"/>
          <w:lang w:val="en-US" w:eastAsia="zh-CN"/>
        </w:rPr>
        <w:t>机构改革工作，我街道人员调出调入较大，人员总数增加，人员经费和正常经费随之增加</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1076.04</w:t>
      </w:r>
      <w:r>
        <w:rPr>
          <w:rFonts w:ascii="Times New Roman" w:hAnsi="Times New Roman" w:eastAsia="仿宋_GB2312" w:cs="Times New Roman"/>
          <w:sz w:val="32"/>
          <w:szCs w:val="32"/>
        </w:rPr>
        <w:t>万元</w:t>
      </w:r>
      <w:r>
        <w:rPr>
          <w:rFonts w:ascii="Times New Roman" w:hAnsi="Times New Roman" w:eastAsia="仿宋_GB2312" w:cs="Times New Roman"/>
          <w:color w:val="auto"/>
          <w:sz w:val="32"/>
          <w:szCs w:val="32"/>
        </w:rPr>
        <w:t>，主要为</w:t>
      </w:r>
      <w:r>
        <w:rPr>
          <w:rFonts w:hint="eastAsia" w:ascii="Times New Roman" w:hAnsi="Times New Roman" w:eastAsia="仿宋_GB2312" w:cs="Times New Roman"/>
          <w:color w:val="auto"/>
          <w:sz w:val="32"/>
          <w:szCs w:val="32"/>
          <w:lang w:val="en-US" w:eastAsia="zh-CN"/>
        </w:rPr>
        <w:t>机构改革工作完成后，我街道新增工作机构和工作职责，工作范围扩大，为居民服务的事项增多，从而城乡社区支出增加，专项公用经费增加。</w:t>
      </w:r>
    </w:p>
    <w:p>
      <w:p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三、机关运行经费安排情况</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年，我机关运行经费共计安排</w:t>
      </w:r>
      <w:r>
        <w:rPr>
          <w:rFonts w:hint="eastAsia" w:ascii="Times New Roman" w:hAnsi="Times New Roman" w:eastAsia="仿宋_GB2312" w:cs="Times New Roman"/>
          <w:color w:val="auto"/>
          <w:sz w:val="32"/>
          <w:szCs w:val="32"/>
        </w:rPr>
        <w:t>171.51</w:t>
      </w:r>
      <w:r>
        <w:rPr>
          <w:rFonts w:ascii="Times New Roman" w:hAnsi="Times New Roman" w:eastAsia="仿宋_GB2312" w:cs="Times New Roman"/>
          <w:color w:val="auto"/>
          <w:sz w:val="32"/>
          <w:szCs w:val="32"/>
        </w:rPr>
        <w:t>万元，主要用于</w:t>
      </w:r>
      <w:r>
        <w:rPr>
          <w:rFonts w:hint="eastAsia" w:ascii="Times New Roman" w:hAnsi="Times New Roman" w:eastAsia="仿宋_GB2312" w:cs="Times New Roman"/>
          <w:color w:val="auto"/>
          <w:sz w:val="32"/>
          <w:szCs w:val="32"/>
        </w:rPr>
        <w:t>街道</w:t>
      </w:r>
      <w:r>
        <w:rPr>
          <w:rFonts w:ascii="Times New Roman" w:hAnsi="Times New Roman" w:eastAsia="仿宋_GB2312" w:cs="Times New Roman"/>
          <w:color w:val="auto"/>
          <w:sz w:val="32"/>
          <w:szCs w:val="32"/>
        </w:rPr>
        <w:t>办公区的日常维修、办公用房水电费、办公用房取暖费、办公用房物业管理费等日常运行支出。</w:t>
      </w:r>
    </w:p>
    <w:p>
      <w:p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年，我</w:t>
      </w:r>
      <w:r>
        <w:rPr>
          <w:rFonts w:hint="eastAsia" w:ascii="Times New Roman" w:hAnsi="Times New Roman" w:eastAsia="仿宋_GB2312" w:cs="Times New Roman"/>
          <w:color w:val="auto"/>
          <w:sz w:val="32"/>
          <w:szCs w:val="32"/>
          <w:lang w:val="en-US" w:eastAsia="zh-CN"/>
        </w:rPr>
        <w:t>街道</w:t>
      </w:r>
      <w:r>
        <w:rPr>
          <w:rFonts w:ascii="Times New Roman" w:hAnsi="Times New Roman" w:eastAsia="仿宋_GB2312" w:cs="Times New Roman"/>
          <w:color w:val="auto"/>
          <w:sz w:val="32"/>
          <w:szCs w:val="32"/>
        </w:rPr>
        <w:t>财政拨款“三公”经费预算安排</w:t>
      </w:r>
      <w:r>
        <w:rPr>
          <w:rFonts w:hint="eastAsia" w:ascii="Times New Roman" w:hAnsi="Times New Roman" w:eastAsia="仿宋_GB2312" w:cs="Times New Roman"/>
          <w:color w:val="auto"/>
          <w:sz w:val="32"/>
          <w:szCs w:val="32"/>
        </w:rPr>
        <w:t>14.76</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rPr>
        <w:t>13.42</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rPr>
        <w:t>13.42</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rPr>
        <w:t>1.34</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val="en-US"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相比增加</w:t>
      </w:r>
      <w:r>
        <w:rPr>
          <w:rFonts w:hint="eastAsia" w:ascii="Times New Roman" w:hAnsi="Times New Roman" w:eastAsia="仿宋_GB2312" w:cs="Times New Roman"/>
          <w:color w:val="auto"/>
          <w:sz w:val="32"/>
          <w:szCs w:val="32"/>
          <w:lang w:val="en-US" w:eastAsia="zh-CN"/>
        </w:rPr>
        <w:t>8.09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val="en-US" w:eastAsia="zh-CN"/>
        </w:rPr>
        <w:t>其中</w:t>
      </w:r>
      <w:r>
        <w:rPr>
          <w:rFonts w:ascii="Times New Roman" w:hAnsi="Times New Roman" w:eastAsia="仿宋_GB2312" w:cs="Times New Roman"/>
          <w:color w:val="auto"/>
          <w:sz w:val="32"/>
          <w:szCs w:val="32"/>
        </w:rPr>
        <w:t>公务用车购置及运维费</w:t>
      </w:r>
      <w:r>
        <w:rPr>
          <w:rFonts w:hint="eastAsia" w:ascii="Times New Roman" w:hAnsi="Times New Roman" w:eastAsia="仿宋_GB2312" w:cs="Times New Roman"/>
          <w:color w:val="auto"/>
          <w:sz w:val="32"/>
          <w:szCs w:val="32"/>
        </w:rPr>
        <w:t>增加7.5</w:t>
      </w:r>
      <w:r>
        <w:rPr>
          <w:rFonts w:ascii="Times New Roman" w:hAnsi="Times New Roman" w:eastAsia="仿宋_GB2312" w:cs="Times New Roman"/>
          <w:color w:val="auto"/>
          <w:sz w:val="32"/>
          <w:szCs w:val="32"/>
        </w:rPr>
        <w:t>万元（其中：公务用车购置费</w:t>
      </w:r>
      <w:r>
        <w:rPr>
          <w:rFonts w:hint="eastAsia" w:ascii="Times New Roman" w:hAnsi="Times New Roman" w:eastAsia="仿宋_GB2312" w:cs="Times New Roman"/>
          <w:color w:val="auto"/>
          <w:sz w:val="32"/>
          <w:szCs w:val="32"/>
        </w:rPr>
        <w:t>与上年持平</w:t>
      </w:r>
      <w:r>
        <w:rPr>
          <w:rFonts w:ascii="Times New Roman" w:hAnsi="Times New Roman" w:eastAsia="仿宋_GB2312" w:cs="Times New Roman"/>
          <w:color w:val="auto"/>
          <w:sz w:val="32"/>
          <w:szCs w:val="32"/>
        </w:rPr>
        <w:t>，公务用车运维费</w:t>
      </w:r>
      <w:r>
        <w:rPr>
          <w:rFonts w:hint="eastAsia" w:ascii="Times New Roman" w:hAnsi="Times New Roman" w:eastAsia="仿宋_GB2312" w:cs="Times New Roman"/>
          <w:color w:val="auto"/>
          <w:sz w:val="32"/>
          <w:szCs w:val="32"/>
        </w:rPr>
        <w:t>增加7.5</w:t>
      </w:r>
      <w:r>
        <w:rPr>
          <w:rFonts w:ascii="Times New Roman" w:hAnsi="Times New Roman" w:eastAsia="仿宋_GB2312" w:cs="Times New Roman"/>
          <w:color w:val="auto"/>
          <w:sz w:val="32"/>
          <w:szCs w:val="32"/>
        </w:rPr>
        <w:t>万元)</w:t>
      </w:r>
      <w:bookmarkStart w:id="16" w:name="_GoBack"/>
      <w:bookmarkEnd w:id="16"/>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因</w:t>
      </w:r>
      <w:r>
        <w:rPr>
          <w:rFonts w:hint="eastAsia" w:ascii="Times New Roman" w:hAnsi="Times New Roman" w:eastAsia="仿宋_GB2312" w:cs="Times New Roman"/>
          <w:color w:val="auto"/>
          <w:sz w:val="32"/>
          <w:szCs w:val="32"/>
          <w:lang w:val="en-US" w:eastAsia="zh-CN"/>
        </w:rPr>
        <w:t>我街道</w:t>
      </w:r>
      <w:r>
        <w:rPr>
          <w:rFonts w:hint="eastAsia" w:ascii="Times New Roman" w:hAnsi="Times New Roman" w:eastAsia="仿宋_GB2312" w:cs="Times New Roman"/>
          <w:color w:val="auto"/>
          <w:sz w:val="32"/>
          <w:szCs w:val="32"/>
        </w:rPr>
        <w:t>机构改革</w:t>
      </w:r>
      <w:r>
        <w:rPr>
          <w:rFonts w:hint="eastAsia" w:ascii="Times New Roman" w:hAnsi="Times New Roman" w:eastAsia="仿宋_GB2312" w:cs="Times New Roman"/>
          <w:color w:val="auto"/>
          <w:sz w:val="32"/>
          <w:szCs w:val="32"/>
          <w:lang w:val="en-US" w:eastAsia="zh-CN"/>
        </w:rPr>
        <w:t>工作</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工作职责增加，</w:t>
      </w:r>
      <w:r>
        <w:rPr>
          <w:rFonts w:hint="eastAsia" w:ascii="Times New Roman" w:hAnsi="Times New Roman" w:eastAsia="仿宋_GB2312" w:cs="Times New Roman"/>
          <w:color w:val="auto"/>
          <w:sz w:val="32"/>
          <w:szCs w:val="32"/>
        </w:rPr>
        <w:t>业务范围扩大，</w:t>
      </w:r>
      <w:r>
        <w:rPr>
          <w:rFonts w:hint="eastAsia" w:ascii="Times New Roman" w:hAnsi="Times New Roman" w:eastAsia="仿宋_GB2312" w:cs="Times New Roman"/>
          <w:color w:val="auto"/>
          <w:sz w:val="32"/>
          <w:szCs w:val="32"/>
          <w:lang w:val="en-US" w:eastAsia="zh-CN"/>
        </w:rPr>
        <w:t>公务</w:t>
      </w:r>
      <w:r>
        <w:rPr>
          <w:rFonts w:hint="eastAsia" w:ascii="Times New Roman" w:hAnsi="Times New Roman" w:eastAsia="仿宋_GB2312" w:cs="Times New Roman"/>
          <w:color w:val="auto"/>
          <w:sz w:val="32"/>
          <w:szCs w:val="32"/>
        </w:rPr>
        <w:t>用车</w:t>
      </w:r>
      <w:r>
        <w:rPr>
          <w:rFonts w:hint="eastAsia" w:ascii="Times New Roman" w:hAnsi="Times New Roman" w:eastAsia="仿宋_GB2312" w:cs="Times New Roman"/>
          <w:color w:val="auto"/>
          <w:sz w:val="32"/>
          <w:szCs w:val="32"/>
          <w:lang w:val="en-US" w:eastAsia="zh-CN"/>
        </w:rPr>
        <w:t>数</w:t>
      </w:r>
      <w:r>
        <w:rPr>
          <w:rFonts w:hint="eastAsia" w:ascii="Times New Roman" w:hAnsi="Times New Roman" w:eastAsia="仿宋_GB2312" w:cs="Times New Roman"/>
          <w:color w:val="auto"/>
          <w:sz w:val="32"/>
          <w:szCs w:val="32"/>
        </w:rPr>
        <w:t>量增加</w:t>
      </w:r>
      <w:r>
        <w:rPr>
          <w:rFonts w:ascii="Times New Roman" w:hAnsi="Times New Roman" w:eastAsia="仿宋_GB2312" w:cs="Times New Roman"/>
          <w:color w:val="auto"/>
          <w:sz w:val="32"/>
          <w:szCs w:val="32"/>
        </w:rPr>
        <w:t>；公务接待费</w:t>
      </w:r>
      <w:r>
        <w:rPr>
          <w:rFonts w:hint="eastAsia" w:ascii="Times New Roman" w:hAnsi="Times New Roman" w:eastAsia="仿宋_GB2312" w:cs="Times New Roman"/>
          <w:color w:val="auto"/>
          <w:sz w:val="32"/>
          <w:szCs w:val="32"/>
        </w:rPr>
        <w:t>增加0.59万元，</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val="en-US" w:eastAsia="zh-CN"/>
        </w:rPr>
        <w:t>我街道新增在职职工，人员经费增加，公务接待费总体增加。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强化疫情防控举措。继续坚持强化人员排查、强化人员管控、强化冷链食品监管、强化重点场所防控、强化应急演练、强化宣传引导“七强化”管控措施，坚决克服麻痹思想、厌战情绪、侥幸心理，严格落实“四早”措施，保持疫情防控工作常态化，同时组织好街道社区人员接种疫苗工作，全力做好春运、两节返乡返程高峰期疫情防控工作，打赢防疫这场没有硝烟的战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加强党建引领建设。进一步加强街道和社区班子建设、党员教育管理、党组织建设，推动街道党建工作上档升级。加强和改进机关党建工作方式方法，发挥党建引领作用，围绕建党100周年开展系列主题活动，进一步提高党组织凝聚力。加大非公有制企业党建工作力度，按照“六有六上墙”标准，建立规范化“两室”。充分发挥非公企业党组织的战斗堡垒作用和党员的先锋模范作用，本着“服务、促进、引导”的方针，开展贴近企业生产经营的主题实践活动，进而推动非公企业党建工作上水平，促进企业健康发展。落实2021年度发展党员工作指导计划，增强发展党员总量控制，确保发展党员质量，加大入党积极分子培养力度，保障发展党员工作能够顺利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深入推进为民服务。强化行政综合服务中心建设，紧紧围绕居民多方位、多层面、多领域的服务需求，进一步提升社区服务水平。扎实做好城市低保、住房保障、社会优抚、医疗救助、医疗保险、养老保险、重残人员生活补贴和护理补贴等工作，确保各项惠民政策全面落实到位。注重解决民生实事，高度关注小区道路破损、管道堵塞、路灯损坏、供暖、供气、供水等与居民利益相关、急需解决的民生实事，及时排查走访，认真制定解决方案，积极研究落实，把社区民生问题和上级民生政策有效衔接，把党和政府的关怀体现在办理民生实事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加强综合执法能力。一是加强培训学习，及时参加全市组织的行政执法业务培训，同时加强与赋权下放的市直部门的沟通联系，认真学习相关法律法规，力争做到公平、公正、公开；二是加大拆违力度，要求各社区随时排查各自辖区内违法建筑，及时上报城建办和执法队，由城建办核准后，综合行政执法队进行拆除，力争在2021年做到泃阳西街道办事处辖区内零违建。三是做好日常巡查工作，按照各市直部门下放的处罚事项，做好日常巡查检查工作，发现问题及时整改，确保完成市委、市政府和街道党工委、办事处交办的各项工作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全面做好应急管理。强化重点行业、重点领域、重点环节的检查监管力度，及时消除隐患，堵塞漏洞，严防重特大安全事故发生。认真落实安全生产责任制，层层分解目标管理责任，完善管理制度，形成安全生产工作常态化、制度化管理。强化宣传培训，深入开展安全知识宣传活动，定期组织工作人员和生产单位负责人学习安全生产政策法规，不断提升安全意识。加强事故隐患排查力度，积极开展烟花爆竹、食品安全、高层电梯、人员密集场所、水电气暖、煤改气等各类安全隐患检查治理，确保辖区安全生产形势持续稳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强化生态环境整治。坚持全面防控与重点区域整治相结合，认真做好垃圾落叶禁烧、裸露土堆、料堆苫盖、重污染天气应急响应、烟花爆竹禁放、祭祀用品禁烧等大气污染防治工作。全面排查清理河渠道范围内各类垃圾、废弃物，包括生活垃圾、建筑垃圾、堆积物，对沟渠垃圾、非法排污、黑臭水体等问题，进行综合整治，加强源头控制，严控水污染物排放。严格落实河长制，建立长效管控机制，加大巡查力度，对发现问题，及时登记造册，联合相关部门及时处置。</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强化社区平安稳定。全力做好辖区维稳工作。做好暑期和其他重要节点安保工作，确保辖区安全稳定。充分利用三级接访平台，做好接访工作，使各种矛盾化解在基层。坚持管理与服务并重，做好精神障碍患者的稳控工作。继续做好禁毒宣传、摸排工作，加大禁种铲毒踏查力度，继续完善社区戒毒社区康复人员档案，结合我街道实际，将我街道户籍的社戒社康人员档案整理归档，同时配合派出所对社戒社康人员进行尿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优化企业营商环境。强化行政综合服务中心为企业服务能力水平，提高为企业办事效率，为企业纾困解难，服务企业发展。同时，下大力气深入挖掘辖区个体工商户、企业潜力，促进有规模个体企业转为限上企业，促进提升限上企业营业能力，为全市经济发展添砖加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居委会运行经费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居委会工作人员94人。工资共318万元；各类保险及管理费112.48万元；住建局转入劳务派遣人员6人，工资23.1万，保险7.26万；楼门长239人共86.04万元，共计546.88万元。辅助性岗位共21人，工资共92.05万元，各类保险共22万元；共计114.05万元；新增社区工作者72.81万。 落实我单位居委会工作人员工资保险及各项待遇，保质保量完成居委会各项工作任务，保障居委会工作顺利开展。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社区办公经费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保障居委会工作正常运行，按时缴纳各项办公费用；配备社区工作所需各类办公用品；制作安装信息公告栏，完成社区各项工作，将基层社区工作落到实处，提升社区凝聚力和团结力。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社区党组织服务群众专项经费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落实各项惠民政策，加强基层党建工作，维护社区环境卫生，治理大气污染环境，创建文明城市，重大节日、会议期间的安保维稳，信访稳定工作，日常接访差旅，修维护社区文化活动室及文化广场，以扩大居民活动面积，扩充活动范围，丰富居民日常活动，全心全意为居民服务，努力建设平安社区、和谐社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安全生产经费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主要用于开展社区安全生产工作，用于入户走访、排查处理辖区安全隐患，开展宣传活动，提升居民安全意识，保障辖区安全生产更加规范。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租赁费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保障社区居委会和社区文化活动室正常使用，确保会议、活动及各项工作能够有条不紊的开展，工作场所安全稳定，居委会工作正常运行。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党群组织综合业务费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全面开展妇联组织工作，开展丰富多彩的社区活动，全面提升妇联组织建设。入户走访调查，广泛宣传发动适龄居民踊跃参军，营造居民参军氛围，提高居民兵役意识，为部队输送优质兵员。全面开展团组织工作，开展丰富多彩的社区活动，全面提升团组织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城镇无业居民独生子女父母奖励金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我辖区2021年预计符合发放标准居民人数950人，发放标准为10元/人/月，通过此项工作，落实惠民政策，全面完成对无业独生子女父母的独生子女奖励金工作。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综合执法队工作经费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月发放人员工资，落实各项保险待遇，保障街道综合行政执法队日常办公运转，购置办公服装设备。通过综合行政执法队的正常运转，完成执法队各项工作职责，进一步提高城市管理水平，强化行政管理的积极影响。</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行政综合服务中心专项经费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按照机构改革工作相关要求，完成行政综合服务中心的建设和改造工作，通过行政综合服务中心的建设和改造，满足基层政务服务需要，发挥基层社会管理和公共服务职能。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社区工作者调资预留资金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hint="eastAsia" w:ascii="仿宋_GB2312" w:hAnsi="仿宋_GB2312" w:eastAsia="仿宋_GB2312" w:cs="仿宋_GB2312"/>
          <w:bCs/>
          <w:sz w:val="32"/>
          <w:szCs w:val="32"/>
        </w:rPr>
      </w:pPr>
      <w:r>
        <w:rPr>
          <w:rFonts w:hint="eastAsia" w:ascii="Times New Roman" w:hAnsi="Times New Roman" w:eastAsia="仿宋_GB2312" w:cs="Times New Roman"/>
          <w:sz w:val="32"/>
          <w:szCs w:val="32"/>
        </w:rPr>
        <w:t>按时发放社区工作者薪酬。按月缴纳各项保险，通过落实我单位社区工作者工资保险及各项待遇，保障居委会工作顺利开展。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夯实基层党建基础，着力加强社区班子建设，夯实党的执政基础，对社区“两委”人员有计划、有目的地进行学习教育。定期组织到先进社区学习取经，使之开阔眼界，更新观念，增长知识，提高“两委”服务社区的能力和解决实际问题的能力，发挥其在社区管理和服务中的核心作用。建立健全党组织制度、组织生活制度、党员发展、党费收缴、廉政建设等制度，确保党建目标落到实处，不断提高党员的思想觉悟、政治素养，引导辖区党员在思想、行为、情操、作风、敬业和廉洁等方面发挥示范带头作用。抓好干部廉洁从政教育，认真落实对领导干部严格教育、严格管理的要求；加强作风建设，进一步提高工作效率和服务水平；持续加大纪检监察的监督力度，确保各项工作的有序开展，推进并创新党风廉政建设，落实全面从严治党；加大查案力度，保持惩治腐败高压状态，增强党员干部“不想腐，不敢腐”思想防线。着力加强党建示范社区创建。继续加强福鼎庄园、安居、信合社区党支部软硬件设施建设，高标准建设党员活动阵地，充分发挥示范社区典型带动作用，推动辖区基层党建整体水平全面提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深入推进民生服务。紧紧围绕居民多方位、多层面、多领域的服务需求，不断拓展服务领域，丰富服务内容，进一步提升社区服务水平。扎实做好城市低保、住房保障、社会优抚、医疗救助、重残人员生活补贴和护理补贴等工作，确保各项惠民政策全面落实到位。做好“慢性非传染性疾病综合防控示范区”创建工作，普及慢性病防治知识，增强慢性非传染性疾病综合防控意识；进一步建立健全人口监测机制，及时掌握出生、死亡、流动迁移情况，完善全员人口信息；进一步完善社会保障体系，继续贯彻落实城镇居民养老保险收缴工作，积极宣传城乡居民基本养老保险政策。认真做好社会保险待遇采集和核对工作，做好到龄人员验证工作；加大两险的扩面工作，继续贯彻落实“两险”各项方针政策，多途径加大宣传力度，提高“两险”参保率，争取2020年覆盖面达到95%以上。全面开展电子社会保障卡应用工作，推动电子社保卡的广泛签发应用，实现人社业务的线上化，移动化。积极贯彻落实帮扶政策，不断深化帮扶力度，拓宽帮扶途径，推动结对帮扶工作深入开展。注重解决民生实事，高度关注小区道路破损、管道堵塞、路灯损坏、供暖、供气、供水等与居民利益相关、急需解决的民生实事，及时排查走访，认真制定解决方案，积极研究落实，把社区民生问题和上级民生政策有效衔接，把党和政府的关怀体现在办理民生实事中。继续做好保障性住房的审核申报工作，严把审核关，确保审核上报的公正、公平性。加大对社区及相关工作人员各项业务技能学习和培训，提高工作人员业务素质。</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大力强化安全生产。严格落实“党政同责、一岗双责”和领导包联责任制的要求，切实做到“三个必须”，牢固树立“红线”意识，按照安全生产网格化要求，严格履行安全生产工作各项职责。强化生产经营单位主体责任落实，督促生产经营单位遵法守则，履职尽责。深入推进辖区生产经营单位“双控”机制建设，形成生产经营单位“风险自查、隐患自改、责任自负”的工作模式，把风险控制在隐患形成之前，把隐患消灭在事故发生之前，全面提升生产经营单位安全生产管理水平。结合重点时期和重点领域突出问题，把专项检查、日常巡查和重点抽查纳入安全生产监督检查计划，有计划开展隐患排查治理，切实解决安全生产工作的突出问题。对排查出的隐患要建立台账，明确时限，落实到人，确保整改到位，消除隐患。大力推进安全生产宣传教育“七进”工作，开展好“安全生产月”等宣传教育活动。加强对街居安全生产责任人和监管人员的培训，并积极督促组织生产经营单位开展负责人、安全员和特种作业人员等从业人员的安全生产培训。</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深入开展生态环境整治。坚持日常巡查与集中巡查相结合，确保巡查时间不间断、巡查区域无死角，把监测点周边巡查作为重点工作，严格督导监测点周边施工工地按规范施工，发现违规行为，及时劝阻制止。加强大气污染防治宣传教育，引导广大居民严格遵守防治规定，自觉参与大气污染防治。将燃气安全宣传教育活动常态化，定期联合百川燃气公司对辖区居民燃气使用情况进行安全排查，规范居民用气，将隐患消灭在萌芽状态，确保辖区居民能够安全用气。继续严格落实河长制工作要求，加大河道巡查力度，对于巡查中发现的向河内乱扔乱倒、污染水质、阻塞河道畅通、违植违建等行为进行及时劝阻，切实改善辖区河渠面貌。</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强化社区平安稳定。深入开展矛盾纠纷排查调处工作，杜绝集体上访、群体性上访问题发生，对排查出的纠纷逐一登记在案，及时化解。严格落实信访接待制度，派驻专人做好北京、石家庄、秦皇岛安保工作，确保信息畅通，及时掌握动态，如遇突发事件立即妥善处理，并按规定及时向上级报告，继续推行信访工作规范化、制度化，力求创新，充分利用三级接访平台，做好接访工作。继续开展扫黑除恶等各项专项治理工作，深挖涉黑涉恶线索。加强综治队伍建设，搞好业务培训，切实提高综治干部的法律知识和业务能力。坚持管理与服务并重，做好精神障碍患者的稳控工作。持续推进禁毒工作开展，加强禁毒队伍建设，强化禁毒宣传宣传教育，深化摸排踏查，做到无盲区死角，最大限度压缩涉毒人员空间。继续做好退役军人服务管理工作，完善退役军人信息，协助做好退役军人再就业工作，走访慰问退役军人和其他优抚对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00"/>
        <w:rPr>
          <w:rFonts w:hint="eastAsia" w:ascii="黑体" w:hAnsi="黑体" w:eastAsia="黑体" w:cs="黑体"/>
          <w:bCs/>
          <w:sz w:val="32"/>
          <w:szCs w:val="32"/>
        </w:rPr>
      </w:pPr>
      <w:r>
        <w:rPr>
          <w:rFonts w:hint="eastAsia" w:ascii="仿宋_GB2312" w:hAnsi="仿宋_GB2312" w:eastAsia="仿宋_GB2312" w:cs="仿宋_GB2312"/>
          <w:bCs/>
          <w:sz w:val="32"/>
          <w:szCs w:val="32"/>
        </w:rPr>
        <w:t>6、长效推进文明创建。积极鼓励和引导居民群众广泛参与文明城市创建活动，进一步提高创城工作的知晓率、支持率和参与率，营造人人皆知、全民参与的良好氛围；集中开展环境卫生大整治活动，对小区及周边卫生死角、乱堆乱放、小广告、僵尸车、小菜园、违建等进行集中清理，进一步改善辖区卫生环境，全面提升辖区环境卫生水平；充分利用春节、七一、八一等重要时间节点，针对困难户、留守儿童、空巢老人等组织志愿者深入开展扶贫帮困志愿服务活动；广泛开展群众喜闻乐见、富有民族特色的文化娱乐活动，不断丰富社区居民的精神文化生活，为居民搭建和谐睦邻的交流平台，营造</w:t>
      </w:r>
      <w:r>
        <w:rPr>
          <w:rFonts w:hint="eastAsia" w:ascii="仿宋" w:hAnsi="仿宋" w:eastAsia="仿宋"/>
          <w:sz w:val="32"/>
          <w:shd w:val="clear" w:color="auto" w:fill="FFFFFF"/>
        </w:rPr>
        <w:t>社区一家亲的浓厚氛围。</w:t>
      </w:r>
      <w:r>
        <w:rPr>
          <w:rFonts w:hint="eastAsia" w:ascii="黑体" w:hAnsi="黑体" w:eastAsia="黑体" w:cs="黑体"/>
          <w:bCs/>
          <w:sz w:val="32"/>
          <w:szCs w:val="32"/>
        </w:rPr>
        <w:t xml:space="preserve">  </w:t>
      </w:r>
    </w:p>
    <w:p>
      <w:pPr>
        <w:overflowPunct w:val="0"/>
        <w:adjustRightInd w:val="0"/>
        <w:snapToGrid w:val="0"/>
        <w:spacing w:afterLines="50" w:line="580" w:lineRule="exact"/>
        <w:ind w:firstLine="630" w:firstLineChars="196"/>
        <w:jc w:val="left"/>
        <w:rPr>
          <w:rFonts w:ascii="楷体_GB2312" w:eastAsia="楷体_GB2312" w:cs="Times New Roman"/>
          <w:b/>
          <w:color w:val="auto"/>
          <w:sz w:val="32"/>
          <w:szCs w:val="32"/>
        </w:rPr>
      </w:pPr>
      <w:r>
        <w:rPr>
          <w:rFonts w:hint="eastAsia" w:ascii="楷体_GB2312" w:eastAsia="楷体_GB2312" w:cs="Times New Roman"/>
          <w:b/>
          <w:color w:val="auto"/>
          <w:sz w:val="32"/>
          <w:szCs w:val="32"/>
        </w:rPr>
        <w:t>（四）部门整体支出绩效指标</w:t>
      </w:r>
    </w:p>
    <w:tbl>
      <w:tblPr>
        <w:tblStyle w:val="8"/>
        <w:tblW w:w="13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353"/>
        <w:gridCol w:w="1559"/>
        <w:gridCol w:w="2835"/>
        <w:gridCol w:w="1418"/>
        <w:gridCol w:w="3189"/>
        <w:gridCol w:w="638"/>
        <w:gridCol w:w="567"/>
        <w:gridCol w:w="567"/>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3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55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二级指标</w:t>
            </w:r>
          </w:p>
        </w:tc>
        <w:tc>
          <w:tcPr>
            <w:tcW w:w="2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1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7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6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353" w:type="dxa"/>
            <w:vMerge w:val="continue"/>
            <w:tcBorders>
              <w:tl2br w:val="nil"/>
              <w:tr2bl w:val="nil"/>
            </w:tcBorders>
            <w:vAlign w:val="center"/>
          </w:tcPr>
          <w:p/>
        </w:tc>
        <w:tc>
          <w:tcPr>
            <w:tcW w:w="1559" w:type="dxa"/>
            <w:vMerge w:val="continue"/>
            <w:tcBorders>
              <w:tl2br w:val="nil"/>
              <w:tr2bl w:val="nil"/>
            </w:tcBorders>
            <w:vAlign w:val="center"/>
          </w:tcPr>
          <w:p/>
        </w:tc>
        <w:tc>
          <w:tcPr>
            <w:tcW w:w="2835" w:type="dxa"/>
            <w:vMerge w:val="continue"/>
            <w:tcBorders>
              <w:tl2br w:val="nil"/>
              <w:tr2bl w:val="nil"/>
            </w:tcBorders>
            <w:vAlign w:val="center"/>
          </w:tcPr>
          <w:p/>
        </w:tc>
        <w:tc>
          <w:tcPr>
            <w:tcW w:w="1418" w:type="dxa"/>
            <w:vMerge w:val="continue"/>
            <w:tcBorders>
              <w:tl2br w:val="nil"/>
              <w:tr2bl w:val="nil"/>
            </w:tcBorders>
            <w:vAlign w:val="center"/>
          </w:tcPr>
          <w:p/>
        </w:tc>
        <w:tc>
          <w:tcPr>
            <w:tcW w:w="3189" w:type="dxa"/>
            <w:vMerge w:val="continue"/>
            <w:tcBorders>
              <w:tl2br w:val="nil"/>
              <w:tr2bl w:val="nil"/>
            </w:tcBorders>
            <w:vAlign w:val="center"/>
          </w:tcPr>
          <w:p/>
        </w:tc>
        <w:tc>
          <w:tcPr>
            <w:tcW w:w="63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69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35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保证社区正常运转的个数</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c>
          <w:tcPr>
            <w:tcW w:w="31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保证社区正常运转的个数</w:t>
            </w:r>
          </w:p>
        </w:tc>
        <w:tc>
          <w:tcPr>
            <w:tcW w:w="63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22</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个</w:t>
            </w:r>
          </w:p>
        </w:tc>
        <w:tc>
          <w:tcPr>
            <w:tcW w:w="1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3" w:type="dxa"/>
            <w:vMerge w:val="continue"/>
            <w:tcBorders>
              <w:tl2br w:val="nil"/>
              <w:tr2bl w:val="nil"/>
            </w:tcBorders>
            <w:vAlign w:val="center"/>
          </w:tcP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落实待遇人员占总人数的比率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c>
          <w:tcPr>
            <w:tcW w:w="31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落实待遇人员数占总数的比率</w:t>
            </w:r>
          </w:p>
        </w:tc>
        <w:tc>
          <w:tcPr>
            <w:tcW w:w="63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353" w:type="dxa"/>
            <w:vMerge w:val="continue"/>
            <w:tcBorders>
              <w:tl2br w:val="nil"/>
              <w:tr2bl w:val="nil"/>
            </w:tcBorders>
            <w:vAlign w:val="center"/>
          </w:tcP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重点工作完成及时率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c>
          <w:tcPr>
            <w:tcW w:w="31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重点工作完成及时率=（实际按照计划进度完成项目数量/重点项目数量）*100%</w:t>
            </w:r>
          </w:p>
        </w:tc>
        <w:tc>
          <w:tcPr>
            <w:tcW w:w="63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3" w:type="dxa"/>
            <w:vMerge w:val="continue"/>
            <w:tcBorders>
              <w:tl2br w:val="nil"/>
              <w:tr2bl w:val="nil"/>
            </w:tcBorders>
            <w:vAlign w:val="center"/>
          </w:tcP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年度支出决算</w:t>
            </w:r>
          </w:p>
        </w:tc>
        <w:tc>
          <w:tcPr>
            <w:tcW w:w="31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一般性支出压减率=【（上年度一般性支出额-本年度一般性支出额）/上年度一般性支出额】*100%</w:t>
            </w:r>
          </w:p>
        </w:tc>
        <w:tc>
          <w:tcPr>
            <w:tcW w:w="638" w:type="dxa"/>
            <w:tcBorders>
              <w:tl2br w:val="nil"/>
              <w:tr2bl w:val="nil"/>
            </w:tcBorders>
            <w:vAlign w:val="center"/>
          </w:tcPr>
          <w:p>
            <w:pPr>
              <w:widowControl/>
              <w:adjustRightInd w:val="0"/>
              <w:snapToGrid w:val="0"/>
              <w:jc w:val="center"/>
              <w:rPr>
                <w:rFonts w:ascii="方正书宋_GBK" w:eastAsia="方正书宋_GBK"/>
              </w:rPr>
            </w:pPr>
            <w:r>
              <w:rPr>
                <w:rFonts w:hint="eastAsia" w:ascii="微软雅黑" w:hAnsi="微软雅黑" w:eastAsia="微软雅黑"/>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年度支出决算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3"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社会效益</w:t>
            </w:r>
          </w:p>
        </w:tc>
        <w:tc>
          <w:tcPr>
            <w:tcW w:w="2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对工作顺利开展的影响</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c>
          <w:tcPr>
            <w:tcW w:w="31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对保障居委会工作顺利开展的积极影响</w:t>
            </w:r>
          </w:p>
        </w:tc>
        <w:tc>
          <w:tcPr>
            <w:tcW w:w="63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明显提高</w:t>
            </w:r>
          </w:p>
        </w:tc>
        <w:tc>
          <w:tcPr>
            <w:tcW w:w="1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353" w:type="dxa"/>
            <w:vMerge w:val="continue"/>
            <w:tcBorders>
              <w:tl2br w:val="nil"/>
              <w:tr2bl w:val="nil"/>
            </w:tcBorders>
            <w:vAlign w:val="center"/>
          </w:tcP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经济效益</w:t>
            </w:r>
          </w:p>
        </w:tc>
        <w:tc>
          <w:tcPr>
            <w:tcW w:w="2835"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对辖区经济效益产生的影响</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工作总结</w:t>
            </w:r>
          </w:p>
        </w:tc>
        <w:tc>
          <w:tcPr>
            <w:tcW w:w="31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通过项目实施对辖区经济效益产生的影响</w:t>
            </w:r>
          </w:p>
        </w:tc>
        <w:tc>
          <w:tcPr>
            <w:tcW w:w="63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影响良好</w:t>
            </w:r>
          </w:p>
        </w:tc>
        <w:tc>
          <w:tcPr>
            <w:tcW w:w="16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353" w:type="dxa"/>
            <w:vMerge w:val="continue"/>
            <w:tcBorders>
              <w:tl2br w:val="nil"/>
              <w:tr2bl w:val="nil"/>
            </w:tcBorders>
            <w:vAlign w:val="center"/>
          </w:tcPr>
          <w:p/>
        </w:tc>
        <w:tc>
          <w:tcPr>
            <w:tcW w:w="155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83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居民满意度</w:t>
            </w:r>
          </w:p>
        </w:tc>
        <w:tc>
          <w:tcPr>
            <w:tcW w:w="1418"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调查结果</w:t>
            </w:r>
          </w:p>
        </w:tc>
        <w:tc>
          <w:tcPr>
            <w:tcW w:w="3189"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调查中满意和较满意的居民人数占全部调查人数</w:t>
            </w:r>
          </w:p>
        </w:tc>
        <w:tc>
          <w:tcPr>
            <w:tcW w:w="638" w:type="dxa"/>
            <w:tcBorders>
              <w:tl2br w:val="nil"/>
              <w:tr2bl w:val="nil"/>
            </w:tcBorders>
            <w:vAlign w:val="center"/>
          </w:tcPr>
          <w:p>
            <w:pPr>
              <w:widowControl/>
              <w:adjustRightInd w:val="0"/>
              <w:snapToGrid w:val="0"/>
              <w:rPr>
                <w:rFonts w:ascii="方正书宋_GBK" w:eastAsia="方正书宋_GBK"/>
              </w:rPr>
            </w:pPr>
            <w:r>
              <w:rPr>
                <w:rFonts w:hint="eastAsia" w:ascii="微软雅黑" w:hAnsi="微软雅黑" w:eastAsia="微软雅黑"/>
              </w:rPr>
              <w:t>≥</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95</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69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抽样调查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方正仿宋_GBK" w:eastAsia="方正仿宋_GBK"/>
          <w:b/>
          <w:sz w:val="28"/>
        </w:rPr>
        <w:t xml:space="preserve"> </w:t>
      </w:r>
      <w:r>
        <w:rPr>
          <w:rFonts w:hint="eastAsia" w:ascii="Times New Roman" w:hAnsi="Times New Roman" w:eastAsia="仿宋_GB2312" w:cs="Times New Roman"/>
          <w:sz w:val="28"/>
        </w:rPr>
        <w:t>理想新城小区拆违及美食城环境整治工程</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对美食城地面进行整体维修改造，提升社区整体形象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通过对美食城地面进行整体维修改造，提升社区整体环境，创建文明城市</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通过对理想新城小区进行违建清理和垃圾清运，提升社区整体环境，创建文明城市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整治社区个数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整治社区个数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2</w:t>
            </w:r>
            <w:r>
              <w:rPr>
                <w:rFonts w:hint="eastAsia" w:ascii="方正书宋_GBK" w:eastAsia="方正书宋_GBK"/>
              </w:rPr>
              <w:t>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验收合格率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验收合格率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工程完工及时率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工程完工及时率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使用资金总额</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使用资金成本数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47</w:t>
            </w:r>
            <w:r>
              <w:rPr>
                <w:rFonts w:hint="eastAsia" w:ascii="方正书宋_GBK" w:eastAsia="方正书宋_GBK"/>
              </w:rPr>
              <w:t>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对辖区经济效益产生的影响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改善城市环境情况</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通过项目实施对城市环境改善情况</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可持续使用年限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维修广场可持续使用年限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居民满意度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调查居民满意度</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 xml:space="preserve"> 安全生产经费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754"/>
        <w:gridCol w:w="2499"/>
        <w:gridCol w:w="2321"/>
        <w:gridCol w:w="1275"/>
        <w:gridCol w:w="3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通过项目实施，对辖区安全工作进行日常监管，提升居民安全生产意识，减少安全事故发生。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通过项目的开展完成辖区宣传资料发放，企业摸排工作。</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通过项目的开展实现安全管理、预防事故的目的，保障我辖区经济发展，社会稳定，人民群众安居乐业。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9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32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80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5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数量指标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生产经营单位排查次数</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本年辖区实际排查次数</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&gt;3</w:t>
            </w:r>
            <w:r>
              <w:rPr>
                <w:rFonts w:hint="eastAsia" w:ascii="方正书宋_GBK" w:eastAsia="方正书宋_GBK"/>
              </w:rPr>
              <w:t>次</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5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质量指标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生产经营单位执法检查率</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本年辖区实际执法检查经营单位占总经营单位比率</w:t>
            </w:r>
            <w:r>
              <w:rPr>
                <w:rFonts w:ascii="方正书宋_GBK" w:eastAsia="方正书宋_GBK"/>
              </w:rPr>
              <w:t xml:space="preserve"> </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5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时效指标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项目支付完成时限</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项目支付完成时限</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54" w:type="dxa"/>
            <w:shd w:val="clear" w:color="auto" w:fill="auto"/>
            <w:vAlign w:val="center"/>
          </w:tcPr>
          <w:p>
            <w:pPr>
              <w:spacing w:line="300" w:lineRule="exact"/>
              <w:jc w:val="left"/>
              <w:rPr>
                <w:rFonts w:ascii="Times New Roman" w:hAnsi="Times New Roman" w:eastAsia="仿宋_GB2312" w:cs="Times New Roman"/>
              </w:rPr>
            </w:pPr>
            <w:r>
              <w:rPr>
                <w:rFonts w:hint="eastAsia" w:ascii="方正书宋_GBK" w:eastAsia="方正书宋_GBK"/>
              </w:rPr>
              <w:t>成本指标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用于安全生产所支付金额</w:t>
            </w:r>
            <w:r>
              <w:rPr>
                <w:rFonts w:ascii="方正书宋_GBK" w:eastAsia="方正书宋_GBK"/>
              </w:rPr>
              <w:t xml:space="preserve"> </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7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对辖区经济效益产生的影响情况</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通过项目实施对辖区经济效益产生的影响情况</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影响良好</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17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提高居民生活质量促进社会稳定</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提高居民生活质量促进社会稳定</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三河市安全生产委员会办公室关于转发国家安监总局《关于开展安全监管监察职业能力基础调查的通知》的通知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4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32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调查中满意居民占全部调查居民比率</w:t>
            </w:r>
            <w:r>
              <w:rPr>
                <w:rFonts w:ascii="方正书宋_GBK" w:eastAsia="方正书宋_GBK"/>
              </w:rPr>
              <w:t xml:space="preserve"> </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80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 xml:space="preserve"> 社区工作者调资预留资金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038"/>
        <w:gridCol w:w="2215"/>
        <w:gridCol w:w="2888"/>
        <w:gridCol w:w="1559"/>
        <w:gridCol w:w="29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通过落实我单位居委会工作人员工资保险及各项待遇，把握政策，完善社区工作者薪酬待遇体系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通过落实我单位社区工作者工资保险及各项待遇，保障居委会工作顺利开展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通过落实我单位社区工作者工资保险及各项待遇，保障居委会工作顺利开展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03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21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88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5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发放社会工作者工资人数</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发放社会工作者工资人数</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人</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《社区工作者薪酬待遇实施细则》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落实人员待遇情况比率</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落实人员待遇情况比率</w:t>
            </w:r>
          </w:p>
        </w:tc>
        <w:tc>
          <w:tcPr>
            <w:tcW w:w="1559"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《社区工作者薪酬待遇实施细则》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使用资金成本</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社区工作者调查使用资金</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490.53</w:t>
            </w:r>
            <w:r>
              <w:rPr>
                <w:rFonts w:hint="eastAsia" w:ascii="方正书宋_GBK" w:eastAsia="方正书宋_GBK"/>
              </w:rPr>
              <w:t>万元</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《社区工作者薪酬待遇实施细则》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工作完成及时率</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及时完成工作进度比率</w:t>
            </w:r>
          </w:p>
        </w:tc>
        <w:tc>
          <w:tcPr>
            <w:tcW w:w="1559"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《社区工作者薪酬待遇实施细则》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对经济效益产生影响</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通过项目的实施对辖区经济效益产生的影响</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影响良好</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《社区工作者薪酬待遇实施细则》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提高服务水平</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社区服务水平比上年提高情况</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《社区工作者薪酬待遇实施细则》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0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2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服务居民对象满意度</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服务居民对象满意度</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95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抽样调查、回访</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城镇无业居民独生子女父母奖励金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471"/>
        <w:gridCol w:w="1842"/>
        <w:gridCol w:w="2694"/>
        <w:gridCol w:w="1701"/>
        <w:gridCol w:w="3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通过此项工作，落实惠民政策，全面完成对无业独生子女父母的独生子女奖励金工作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通过此项工作，落实惠民政策，实现社会公平，全面完成对无业独生子女父母的独生子女奖励金工作</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通过此项工作，落实惠民政策，实现社会公平，全面完成对无业独生子女父母的独生子女奖励金工作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7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69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7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9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发放奖励人数</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发放奖励金人数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950</w:t>
            </w:r>
            <w:r>
              <w:rPr>
                <w:rFonts w:hint="eastAsia" w:ascii="方正书宋_GBK" w:eastAsia="方正书宋_GBK"/>
              </w:rPr>
              <w:t>人</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领取人员中符合政策的人数</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领取人员中符合政策的人数</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每月领取标准</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每月领取标准</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元</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对辖区经济效益产生的影响</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通过项目实施对辖区经济效益产生的影响</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影响良好</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领取奖励覆盖率</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已领取人数占应领取人数比率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成果用于持久性</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通过项目实施对辖区符合条件居民产生的效果的持久性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《三河市卫生健康局三河市财政局关于做好独生子女父母奖励金预算管理工作的通知》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7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满意度指标</w:t>
            </w:r>
          </w:p>
        </w:tc>
        <w:tc>
          <w:tcPr>
            <w:tcW w:w="269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领取奖励金人员满意度</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39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意见箱、意见本、电话回访等调查方式</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行政综合服务中心专项经费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612"/>
        <w:gridCol w:w="1985"/>
        <w:gridCol w:w="2268"/>
        <w:gridCol w:w="1134"/>
        <w:gridCol w:w="4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通过行政综合服务中心的建设和改造，满足基层服务需要，发挥基层社会管理和公共服务职能</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通过行政综合服务中心的建设和改造，满足基层服务需要，发挥基层社会管理和公共服务职能</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通过实施此项工作，不断优化办事创业和营商环境，有力提升基层便民利企服务水平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61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6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成立服务站数量</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成立服务站数量</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个</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号《三河市政务服务办公室关于印发三河市村社区综合服务站标准化建设方案的通知》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验收通过率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改造工作通过验收情况</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号《三河市政务服务办公室关于印发三河市村社区综合服务站标准化建设方案的通知》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工作完成及时率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中心改造工作及时完成比率</w:t>
            </w:r>
          </w:p>
        </w:tc>
        <w:tc>
          <w:tcPr>
            <w:tcW w:w="113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号《三河市政务服务办公室关于印发三河市村社区综合服务站标准化建设方案的通知》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使用资金成本控制</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保障中心正常运转使用资金总成本</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万元</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号《三河市政务服务办公室关于印发三河市村社区综合服务站标准化建设方案的通知》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对辖区经济效益影响情况</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对辖区经济效益影响情况</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号《三河市政务服务办公室关于印发三河市村社区综合服务站标准化建设方案的通知》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辖区综合服务水平改善情况</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辖区综合服务水平较上年明显改善</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《三河市政务服务管理办公室关于做好基层行政综合服务中心（站）标准化建设的通知》三政务办【</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号《三河市政务服务办公室关于印发三河市村社区综合服务站标准化建设方案的通知》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61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行政服务对象满意度</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行政服务对象中满意人数占总人数的比率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465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提前下达2021年国有企业退休人员社会化管理省级财政补助资金（预拨）)(冀财资【2020】205号)</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1329"/>
        <w:gridCol w:w="1984"/>
        <w:gridCol w:w="1985"/>
        <w:gridCol w:w="1276"/>
        <w:gridCol w:w="5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通过项目实施推动我辖区国有企业退休人员社会化管理工作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通过项目实施推动我辖区国有企业退休人员社会化管理工作</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认真开展国有企业退休人员社会化管理工作，提高资金使用效益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3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07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开办宣传专栏数量</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开办宣传栏专栏数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国有企业不承担移交后管理费</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国有企业不承担移交后管理服务费比例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提升保障服务水平</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国有企业退休人员社会化管理服务水平提升程度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年国有企业退休人员社会化管理省级财政补助资金（预拨）预算的通知（冀财资【</w:t>
            </w:r>
            <w:r>
              <w:rPr>
                <w:rFonts w:ascii="方正书宋_GBK" w:eastAsia="方正书宋_GBK"/>
              </w:rPr>
              <w:t>2020</w:t>
            </w:r>
            <w:r>
              <w:rPr>
                <w:rFonts w:hint="eastAsia" w:ascii="方正书宋_GBK" w:eastAsia="方正书宋_GBK"/>
              </w:rPr>
              <w:t>】</w:t>
            </w:r>
            <w:r>
              <w:rPr>
                <w:rFonts w:ascii="方正书宋_GBK" w:eastAsia="方正书宋_GBK"/>
              </w:rPr>
              <w:t>205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32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满意度比率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国有企业退休人员满意度比率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507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无物业小区环境整治工程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通过项目的开展提升辖区无物业小区环境卫生水平，实现整洁有序的目标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通过清理小广告、维修安装路灯，粉刷楼道等，打造整洁干净靓丽的社区，进一步提高居民生活的舒适度和满意度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通过清理小广告、维修安装路灯，粉刷楼道等，打造整洁干净靓丽的社区，进一步提高居民生活的舒适度和满意度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清理小区个数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清理卫生的小区个数</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个</w:t>
            </w:r>
          </w:p>
          <w:p>
            <w:pPr>
              <w:spacing w:line="300" w:lineRule="exact"/>
              <w:jc w:val="left"/>
              <w:rPr>
                <w:rFonts w:ascii="方正书宋_GBK" w:eastAsia="方正书宋_GBK"/>
              </w:rPr>
            </w:pP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项目档案资料完备性</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项目合同书、验收报告、过程记录等资料是否齐全并及时归档</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及时归档</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工程完工及时率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工程施工进度工作量占工程完工总量的及时比率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使用资金总额成本</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w:t>
            </w:r>
            <w:r>
              <w:rPr>
                <w:rFonts w:hint="eastAsia" w:ascii="方正书宋_GBK" w:eastAsia="方正书宋_GBK"/>
              </w:rPr>
              <w:t>万元</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通过项目实施对经济效益产生的影响</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影响良好</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改善居民生活环境</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卫生清理对居民生活质量的改善情况</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通过项目实施保持使用年限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通过项目实施保持使用年限</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年</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受益居民满意度指标</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辖区住宅小区健身器材安装工程</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470"/>
        <w:gridCol w:w="25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通过安装健身器材，进一步满足居民健身娱乐需求，提升居民满意度。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通过安装健身器材，进一步满足居民健身娱乐需求，有力推动文明城市深入开展，提升居民满意度。</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通过安装健身器材，进一步满足居民健身娱乐需求，有力推动文明城市深入开展，提升居民满意度。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7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5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安装健身器材个数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安装健身器材个数</w:t>
            </w:r>
          </w:p>
        </w:tc>
        <w:tc>
          <w:tcPr>
            <w:tcW w:w="14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个</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工程完工合格率</w:t>
            </w:r>
          </w:p>
        </w:tc>
        <w:tc>
          <w:tcPr>
            <w:tcW w:w="147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及时支付二次验收金额比率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及时支付二次验收金额比率</w:t>
            </w:r>
          </w:p>
        </w:tc>
        <w:tc>
          <w:tcPr>
            <w:tcW w:w="147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控制工程成本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控制工程成本</w:t>
            </w:r>
          </w:p>
        </w:tc>
        <w:tc>
          <w:tcPr>
            <w:tcW w:w="14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对辖区经济效益产生的影响</w:t>
            </w:r>
          </w:p>
        </w:tc>
        <w:tc>
          <w:tcPr>
            <w:tcW w:w="14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明显良好</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居民生活水平提升情况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通过项目实施对居民生活水平提升情况</w:t>
            </w:r>
          </w:p>
        </w:tc>
        <w:tc>
          <w:tcPr>
            <w:tcW w:w="14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健身器材持续使用年限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健身器材持续使用年限</w:t>
            </w:r>
          </w:p>
        </w:tc>
        <w:tc>
          <w:tcPr>
            <w:tcW w:w="14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受益居民满意度</w:t>
            </w:r>
          </w:p>
        </w:tc>
        <w:tc>
          <w:tcPr>
            <w:tcW w:w="14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5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w:t>
            </w:r>
          </w:p>
        </w:tc>
      </w:tr>
    </w:tbl>
    <w:p>
      <w:pPr>
        <w:ind w:firstLine="560" w:firstLineChars="200"/>
        <w:jc w:val="left"/>
        <w:outlineLvl w:val="3"/>
        <w:rPr>
          <w:rFonts w:hAnsi="宋体"/>
          <w:b/>
          <w:sz w:val="28"/>
        </w:rPr>
      </w:pPr>
      <w:bookmarkStart w:id="1" w:name="_Toc67581238"/>
      <w:r>
        <w:rPr>
          <w:rFonts w:hint="eastAsia" w:ascii="Times New Roman" w:hAnsi="Times New Roman" w:eastAsia="仿宋_GB2312" w:cs="Times New Roman"/>
          <w:sz w:val="28"/>
        </w:rPr>
        <w:t>9.租赁费绩效目标表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9、租赁费绩效目标表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通过项目的开展确保居委会工作正常运行和设备运行，保障和谐社区创建。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通过项目的开展确保居委会工作正常运行和设备运行，保障和谐社区创建。</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通过项目的开展确保社区居委会和社区文化活动室及网络视频设备正常使用，居委会工作正常运行。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租赁米娜及</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社区办公用房居民文化活动室办公面积</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设备安装合格率</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房屋租赁使用时间</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房屋租赁使用时间</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个月</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租金总成本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支付租金金额</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163.22</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通过项目实施对辖区社会经济效益产生的影响</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影响明显</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提高服务水平</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保障社区工作正常运行及设备正常使用提升工作效率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租赁房屋持续使用年限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租赁房屋持续使用年限</w:t>
            </w:r>
            <w:r>
              <w:rPr>
                <w:rFonts w:ascii="方正书宋_GBK" w:eastAsia="方正书宋_GBK"/>
              </w:rPr>
              <w:t xml:space="preserve"> </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社区办公人员满意度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调查中满意人数占总人数比例</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bookmarkStart w:id="2" w:name="_Toc67581239"/>
      <w:r>
        <w:rPr>
          <w:rFonts w:hint="eastAsia" w:ascii="Times New Roman" w:hAnsi="Times New Roman" w:eastAsia="仿宋_GB2312" w:cs="Times New Roman"/>
          <w:sz w:val="28"/>
        </w:rPr>
        <w:t>10.红娘港二支整治工程绩效目标表</w:t>
      </w:r>
      <w:bookmarkEnd w:id="2"/>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通过项目的开展，完成红娘港二支河道整治工程，实现河道行洪畅通，美化岸坡生态环境，提升周边居民的居住水平。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通过项目开展，完成红娘港二支河道整治工程，实现河道行洪畅通，美化岸坡生态环境，使得社会效益最大化，并加快城镇现代化建设。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通过项目开展，完成红娘港二支河道整治工程，实现河道行洪畅通，美化岸坡生态环境，使得社会效益最大化，并加快城镇现代化建设。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绿化面积</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完成绿化面积</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2700</w:t>
            </w:r>
            <w:r>
              <w:rPr>
                <w:rFonts w:hint="eastAsia" w:ascii="方正书宋_GBK" w:eastAsia="方正书宋_GBK"/>
              </w:rPr>
              <w:t>平方米</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《三河市河渠环境综合整治提标提质行动实施方案</w:t>
            </w:r>
            <w:r>
              <w:rPr>
                <w:rFonts w:ascii="方正书宋_GBK" w:eastAsia="方正书宋_GBK"/>
              </w:rPr>
              <w:t xml:space="preserve"> </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通过验收合格的工程占总工程比例</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《三河市河渠环境综合整治提标提质行动实施方案</w:t>
            </w:r>
            <w:r>
              <w:rPr>
                <w:rFonts w:ascii="方正书宋_GBK" w:eastAsia="方正书宋_GBK"/>
              </w:rPr>
              <w:t xml:space="preserve"> </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工程施工时间</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工程施工时间</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个月</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《三河市河渠环境综合整治提标提质行动实施方案</w:t>
            </w:r>
            <w:r>
              <w:rPr>
                <w:rFonts w:ascii="方正书宋_GBK" w:eastAsia="方正书宋_GBK"/>
              </w:rPr>
              <w:t xml:space="preserve"> </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工程项目控制成本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工程项目控制成本</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114</w:t>
            </w:r>
            <w:r>
              <w:rPr>
                <w:rFonts w:hint="eastAsia" w:ascii="方正书宋_GBK" w:eastAsia="方正书宋_GBK"/>
              </w:rPr>
              <w:t>万元</w:t>
            </w:r>
            <w:r>
              <w:rPr>
                <w:rFonts w:ascii="方正书宋_GBK" w:eastAsia="方正书宋_GBK"/>
              </w:rPr>
              <w:t xml:space="preserve"> </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《三河市河渠环境综合整治提标提质行动实施方案</w:t>
            </w:r>
            <w:r>
              <w:rPr>
                <w:rFonts w:ascii="方正书宋_GBK" w:eastAsia="方正书宋_GBK"/>
              </w:rPr>
              <w:t xml:space="preserve"> </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对辖区经济效益产生影响小</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对辖区经济效益产生影响小</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《三河市河渠环境综合整治提标提质行动实施方案</w:t>
            </w:r>
            <w:r>
              <w:rPr>
                <w:rFonts w:ascii="方正书宋_GBK" w:eastAsia="方正书宋_GBK"/>
              </w:rPr>
              <w:t xml:space="preserve"> </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生态环境改善情况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项目实施对周边生态环境改善情况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《三河市河渠环境综合整治提标提质行动实施方案</w:t>
            </w:r>
            <w:r>
              <w:rPr>
                <w:rFonts w:ascii="方正书宋_GBK" w:eastAsia="方正书宋_GBK"/>
              </w:rPr>
              <w:t xml:space="preserve"> </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受益居民满意度</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rPr>
      </w:pPr>
      <w:bookmarkStart w:id="3" w:name="_Toc67581240"/>
      <w:r>
        <w:rPr>
          <w:rFonts w:hint="eastAsia" w:ascii="Times New Roman" w:hAnsi="Times New Roman" w:eastAsia="仿宋_GB2312" w:cs="Times New Roman"/>
          <w:sz w:val="28"/>
        </w:rPr>
        <w:t>11.美食城集中整治工程绩效目标表</w:t>
      </w:r>
      <w:bookmarkEnd w:id="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对美食城地面进行整体维修改造，提升社区整体形象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通过对美食城地面进行整体维修改造，提升社区整体环境，创建文明城市</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通过对美食城地面进行整体维修改造，提升社区整体环境，创建文明城市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整治社区个数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整治社区个数</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工程完工及时率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工程完工及时率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投入成本总额</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通过项目实施对辖区经济产生的影响</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影响良好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对辖区环境改善情况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通过项目实施对辖区整体环境改善情况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可持续使用年限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维修广场可持续使用年限</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调查居民满意度</w:t>
            </w:r>
          </w:p>
          <w:p>
            <w:pPr>
              <w:spacing w:line="300" w:lineRule="exact"/>
              <w:jc w:val="left"/>
              <w:rPr>
                <w:rFonts w:ascii="方正书宋_GBK" w:eastAsia="方正书宋_GBK"/>
              </w:rPr>
            </w:pP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9095%</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bl>
    <w:p>
      <w:pPr>
        <w:ind w:firstLine="280" w:firstLineChars="100"/>
        <w:jc w:val="left"/>
        <w:outlineLvl w:val="1"/>
        <w:rPr>
          <w:rFonts w:ascii="Times New Roman" w:hAnsi="Times New Roman" w:eastAsia="仿宋_GB2312" w:cs="Times New Roman"/>
          <w:sz w:val="28"/>
        </w:rPr>
      </w:pPr>
      <w:bookmarkStart w:id="4" w:name="_Toc67581241"/>
      <w:r>
        <w:rPr>
          <w:rFonts w:hint="eastAsia" w:ascii="Times New Roman" w:hAnsi="Times New Roman" w:eastAsia="仿宋_GB2312" w:cs="Times New Roman"/>
          <w:sz w:val="28"/>
        </w:rPr>
        <w:t>12.综合执法队工作经费绩效目标表</w:t>
      </w:r>
      <w:bookmarkEnd w:id="4"/>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9"/>
        <w:gridCol w:w="1842"/>
        <w:gridCol w:w="1843"/>
        <w:gridCol w:w="2977"/>
        <w:gridCol w:w="1843"/>
        <w:gridCol w:w="37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30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通过综合执法队的正常运转，完成执法队各项工作职责，进一步提高城市管理水平，强化行政管理的积极影响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通过落实综合行政执法人员待遇保险，购置办公设备，从而保证执法队工作正常运转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通过落实综合行政执法人员待遇保险，购置办公设备，从而保证执法队工作正常运转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79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服务社区个数</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项目服务社区个数</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个</w:t>
            </w:r>
          </w:p>
        </w:tc>
        <w:tc>
          <w:tcPr>
            <w:tcW w:w="379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continue"/>
            <w:shd w:val="clear" w:color="auto" w:fill="auto"/>
            <w:vAlign w:val="center"/>
          </w:tcP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发放工资人数</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发放工资人数</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人</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continue"/>
            <w:shd w:val="clear" w:color="auto" w:fill="auto"/>
            <w:vAlign w:val="center"/>
          </w:tcP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工资应发尽发率</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按照工资标准准确发放到个人比率</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continue"/>
            <w:shd w:val="clear" w:color="auto" w:fill="auto"/>
            <w:vAlign w:val="center"/>
          </w:tcP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资金使用总成本</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资金使用总成本</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continue"/>
            <w:shd w:val="clear" w:color="auto" w:fill="auto"/>
            <w:vAlign w:val="center"/>
          </w:tcP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工作及时率</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工作及时完成比率</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万元</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市场经济效率影响情况</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通过项目实施使市场经济得到改善情况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continue"/>
            <w:shd w:val="clear" w:color="auto" w:fill="auto"/>
            <w:vAlign w:val="center"/>
          </w:tcP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辖区行政执法水平</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辖区行政执法水平较上年提高情况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vMerge w:val="continue"/>
            <w:shd w:val="clear" w:color="auto" w:fill="auto"/>
            <w:vAlign w:val="center"/>
          </w:tcP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成果应用效果</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通过项目实施使执法队行政执法水平持续提升</w:t>
            </w:r>
            <w:r>
              <w:rPr>
                <w:rFonts w:ascii="方正书宋_GBK" w:eastAsia="方正书宋_GBK"/>
              </w:rPr>
              <w:t xml:space="preserve"> </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持续提升</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《三河市深化乡镇和街道改革方案》三办字【</w:t>
            </w:r>
            <w:r>
              <w:rPr>
                <w:rFonts w:ascii="方正书宋_GBK" w:eastAsia="方正书宋_GBK"/>
              </w:rPr>
              <w:t>2020</w:t>
            </w:r>
            <w:r>
              <w:rPr>
                <w:rFonts w:hint="eastAsia" w:ascii="方正书宋_GBK" w:eastAsia="方正书宋_GBK"/>
              </w:rPr>
              <w:t>】</w:t>
            </w:r>
            <w:r>
              <w:rPr>
                <w:rFonts w:ascii="方正书宋_GBK" w:eastAsia="方正书宋_GBK"/>
              </w:rPr>
              <w:t>2</w:t>
            </w:r>
            <w:r>
              <w:rPr>
                <w:rFonts w:hint="eastAsia" w:ascii="方正书宋_GBK" w:eastAsia="方正书宋_GBK"/>
              </w:rPr>
              <w:t>号、《三河市深化乡镇和街道综合执法改革方案》【</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《关于划转部分政府购买服务人员的批复》（三编办【</w:t>
            </w:r>
            <w:r>
              <w:rPr>
                <w:rFonts w:ascii="方正书宋_GBK" w:eastAsia="方正书宋_GBK"/>
              </w:rPr>
              <w:t>2020</w:t>
            </w:r>
            <w:r>
              <w:rPr>
                <w:rFonts w:hint="eastAsia" w:ascii="方正书宋_GBK" w:eastAsia="方正书宋_GBK"/>
              </w:rPr>
              <w:t>】</w:t>
            </w:r>
            <w:r>
              <w:rPr>
                <w:rFonts w:ascii="方正书宋_GBK" w:eastAsia="方正书宋_GBK"/>
              </w:rPr>
              <w:t>105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75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9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379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意见箱、意见本等调查方式</w:t>
            </w:r>
          </w:p>
        </w:tc>
      </w:tr>
    </w:tbl>
    <w:p>
      <w:pPr>
        <w:ind w:firstLine="560" w:firstLineChars="200"/>
        <w:jc w:val="left"/>
        <w:outlineLvl w:val="3"/>
        <w:rPr>
          <w:rFonts w:hAnsi="宋体"/>
          <w:b/>
          <w:sz w:val="28"/>
        </w:rPr>
      </w:pPr>
      <w:bookmarkStart w:id="5" w:name="_Toc67581242"/>
      <w:r>
        <w:rPr>
          <w:rFonts w:hint="eastAsia" w:ascii="Times New Roman" w:hAnsi="Times New Roman" w:eastAsia="仿宋_GB2312" w:cs="Times New Roman"/>
          <w:sz w:val="28"/>
        </w:rPr>
        <w:t>13.社区文化长廊建设工程绩效目标表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13、社区文化长廊建设工程绩效目标表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通过项目开展，在我辖区修建文化长廊，以提升居民居住水平和生活水平。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通过项目开展，在我辖区修建文化长廊，以提升居民居住水平和生活水平，并加快城镇化建设。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通过项目开展，在我辖区修建文化长廊，以提升居民居住水平和生活水平，并加快城镇化建设，为创建文明城市助力。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修建长度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修建文化长廊长度</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米</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按时完工比率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工程按时完工比率</w:t>
            </w:r>
            <w:r>
              <w:rPr>
                <w:rFonts w:ascii="方正书宋_GBK" w:eastAsia="方正书宋_GBK"/>
              </w:rPr>
              <w:t xml:space="preserve"> </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工程成本控制金额</w:t>
            </w:r>
            <w:r>
              <w:rPr>
                <w:rFonts w:ascii="方正书宋_GBK" w:eastAsia="方正书宋_GBK"/>
              </w:rPr>
              <w:t xml:space="preserve"> </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工程成本控制金额</w:t>
            </w:r>
            <w:r>
              <w:rPr>
                <w:rFonts w:ascii="方正书宋_GBK" w:eastAsia="方正书宋_GBK"/>
              </w:rPr>
              <w:t xml:space="preserve"> </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71</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对辖区经济效益产生的影响</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居民居住环境改善情况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项目实施对周边居民生活环境改善情况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工程完工持续使用年限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工程完工持续使用年限</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三河市文明城市创建目标任务分解表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辖区受益居民满意度</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bookmarkStart w:id="6" w:name="_Toc67581243"/>
      <w:r>
        <w:rPr>
          <w:rFonts w:hint="eastAsia" w:ascii="Times New Roman" w:hAnsi="Times New Roman" w:eastAsia="仿宋_GB2312" w:cs="Times New Roman"/>
          <w:sz w:val="28"/>
        </w:rPr>
        <w:t>14.社区办公经费绩效目标表</w:t>
      </w:r>
      <w:bookmarkEnd w:id="6"/>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468"/>
        <w:gridCol w:w="1559"/>
        <w:gridCol w:w="33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通过改善社区办公环境，达到提升办事效率及服务质量，顺利完成社区各项工作的目的。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通过改善社区办公环境，达到提升办事效率及服务质量，顺利完成社区各项工作的目的。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通过经费及时足额的使用，达到提升社区工作环境质量的目的，保障社区工作正常运转。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4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37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改善办公环境的居委会数量</w:t>
            </w:r>
          </w:p>
        </w:tc>
        <w:tc>
          <w:tcPr>
            <w:tcW w:w="1559" w:type="dxa"/>
            <w:shd w:val="clear" w:color="auto" w:fill="auto"/>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个</w:t>
            </w:r>
          </w:p>
        </w:tc>
        <w:tc>
          <w:tcPr>
            <w:tcW w:w="33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印刷宣传品数量</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印刷宣传品数量</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份</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社区工作完成率</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实际完成社区工作占应完成社区工作</w:t>
            </w:r>
          </w:p>
        </w:tc>
        <w:tc>
          <w:tcPr>
            <w:tcW w:w="155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及时发放的资金占应发放资金的比率</w:t>
            </w:r>
          </w:p>
        </w:tc>
        <w:tc>
          <w:tcPr>
            <w:tcW w:w="1559"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项目实施的成本控制</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w:t>
            </w:r>
            <w:r>
              <w:rPr>
                <w:rFonts w:hint="eastAsia" w:ascii="方正书宋_GBK" w:eastAsia="方正书宋_GBK"/>
              </w:rPr>
              <w:t>万元</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对辖区经济效益产生影响</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通过项目实施对辖区社会经济效益产生影响</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明显影响</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对工作顺利开展的影响</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对保障居委会工作顺利开展的积极影响</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成果应用效果</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通过项目实施提高社区办公能力得到提升</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调查中满意和较满意的工作人员人数占总人数的比率</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24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调查中满意和较满意的居民人数占总人数的比率</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337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1"/>
        <w:rPr>
          <w:rFonts w:ascii="Times New Roman" w:hAnsi="Times New Roman" w:eastAsia="仿宋_GB2312" w:cs="Times New Roman"/>
          <w:sz w:val="28"/>
        </w:rPr>
      </w:pPr>
      <w:bookmarkStart w:id="7" w:name="_Toc67581244"/>
      <w:r>
        <w:rPr>
          <w:rFonts w:hint="eastAsia" w:ascii="Times New Roman" w:hAnsi="Times New Roman" w:eastAsia="仿宋_GB2312" w:cs="Times New Roman"/>
          <w:sz w:val="28"/>
        </w:rPr>
        <w:t>15.提前下达2021年国有企业退休人员社会化管理中央财政补助资金（预拨）（冀财资【2020】185号）绩效目标表</w:t>
      </w:r>
      <w:bookmarkEnd w:id="7"/>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192"/>
        <w:gridCol w:w="28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通过项目实施推动我辖区国有企业退休人员社会化管理工作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通过项目实施推动我辖区国有企业退休人员社会化管理工作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认真开展国有企业退休人员社会化管理工作，提高资金使用效益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19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80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开办宣传专栏数量</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开办宣传专栏数</w:t>
            </w:r>
          </w:p>
        </w:tc>
        <w:tc>
          <w:tcPr>
            <w:tcW w:w="11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28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192"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8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工作完成时间</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工作完成时限</w:t>
            </w:r>
          </w:p>
        </w:tc>
        <w:tc>
          <w:tcPr>
            <w:tcW w:w="1192"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8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119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8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国有企业不承担移交后的管理费</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国有企业不承担移交后的管理费比例</w:t>
            </w:r>
          </w:p>
        </w:tc>
        <w:tc>
          <w:tcPr>
            <w:tcW w:w="119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8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提升保障服务水平</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国有企业退休人员社会化管理服务水平提升程度</w:t>
            </w:r>
          </w:p>
        </w:tc>
        <w:tc>
          <w:tcPr>
            <w:tcW w:w="11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28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年国有企业退休人员社会化管理中央财政补助资金（预拨）（冀财资【</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满意度比率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国有企业退休人员满意度比率</w:t>
            </w:r>
          </w:p>
        </w:tc>
        <w:tc>
          <w:tcPr>
            <w:tcW w:w="1192"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80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560" w:firstLineChars="200"/>
        <w:jc w:val="left"/>
        <w:outlineLvl w:val="3"/>
        <w:rPr>
          <w:rFonts w:hAnsi="宋体"/>
          <w:b/>
          <w:sz w:val="28"/>
        </w:rPr>
      </w:pPr>
      <w:bookmarkStart w:id="8" w:name="_Toc67581245"/>
      <w:r>
        <w:rPr>
          <w:rFonts w:hint="eastAsia" w:ascii="Times New Roman" w:hAnsi="Times New Roman" w:eastAsia="仿宋_GB2312" w:cs="Times New Roman"/>
          <w:sz w:val="28"/>
        </w:rPr>
        <w:t>16.党群组织综合业务费绩效目标表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16、党群组织综合业务费绩效目标表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475"/>
        <w:gridCol w:w="25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通过项目开展实现中国热血青年征兵教育，加强党员干部党风廉政教育活动，保障辖区和谐稳定。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通过项目开展实现中国热血青年征兵教育，加强党员干部党风廉政教育活动，保障辖区和谐稳定。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通过开展年度志愿者活动，妇联共青团的宣传教育活动，实现</w:t>
            </w:r>
            <w:r>
              <w:rPr>
                <w:rFonts w:hint="cs" w:ascii="方正书宋_GBK" w:eastAsia="方正书宋_GBK"/>
              </w:rPr>
              <w:t>“</w:t>
            </w:r>
            <w:r>
              <w:rPr>
                <w:rFonts w:hint="eastAsia" w:ascii="方正书宋_GBK" w:eastAsia="方正书宋_GBK"/>
              </w:rPr>
              <w:t>爱国、民主、进步、科学</w:t>
            </w:r>
            <w:r>
              <w:rPr>
                <w:rFonts w:hint="cs" w:ascii="方正书宋_GBK" w:eastAsia="方正书宋_GBK"/>
              </w:rPr>
              <w:t>”</w:t>
            </w:r>
            <w:r>
              <w:rPr>
                <w:rFonts w:hint="eastAsia" w:ascii="方正书宋_GBK" w:eastAsia="方正书宋_GBK"/>
              </w:rPr>
              <w:t>的教育普及，增强社区凝聚力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52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组织辖区妇联共青团宣传活动次数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组织辖区妇联共青团宣传活动次数</w:t>
            </w:r>
          </w:p>
        </w:tc>
        <w:tc>
          <w:tcPr>
            <w:tcW w:w="14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场</w:t>
            </w:r>
          </w:p>
        </w:tc>
        <w:tc>
          <w:tcPr>
            <w:tcW w:w="25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《关于恳请街道妇联组织给予经费支持的请示》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组织活动参与率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党员参与人数占党员总数比例</w:t>
            </w:r>
          </w:p>
        </w:tc>
        <w:tc>
          <w:tcPr>
            <w:tcW w:w="1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2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《关于恳请街道妇联组织给予经费支持的请示》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项目完成及时李</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项目完成及时率</w:t>
            </w:r>
          </w:p>
        </w:tc>
        <w:tc>
          <w:tcPr>
            <w:tcW w:w="1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252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《关于恳请街道妇联组织给予经费支持的请示》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项目实施总成本</w:t>
            </w:r>
          </w:p>
        </w:tc>
        <w:tc>
          <w:tcPr>
            <w:tcW w:w="1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万元</w:t>
            </w:r>
          </w:p>
        </w:tc>
        <w:tc>
          <w:tcPr>
            <w:tcW w:w="252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《关于恳请街道妇联组织给予经费支持的请示》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对辖区经济效益产生的影响情况</w:t>
            </w:r>
            <w:r>
              <w:rPr>
                <w:rFonts w:ascii="方正书宋_GBK" w:eastAsia="方正书宋_GBK"/>
              </w:rPr>
              <w:t xml:space="preserve"> </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通过项目实施对辖区经济效益产生的影响情况</w:t>
            </w:r>
            <w:r>
              <w:rPr>
                <w:rFonts w:ascii="方正书宋_GBK" w:eastAsia="方正书宋_GBK"/>
              </w:rPr>
              <w:t xml:space="preserve"> </w:t>
            </w:r>
          </w:p>
        </w:tc>
        <w:tc>
          <w:tcPr>
            <w:tcW w:w="1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52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《关于恳请街道妇联组织给予经费支持的请示》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团组织的影响力和吸引力提升情况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充分发挥团组织的影响力和吸引力提升情况</w:t>
            </w:r>
          </w:p>
        </w:tc>
        <w:tc>
          <w:tcPr>
            <w:tcW w:w="1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明显提升</w:t>
            </w:r>
          </w:p>
        </w:tc>
        <w:tc>
          <w:tcPr>
            <w:tcW w:w="252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《关于恳请街道妇联组织给予经费支持的请示》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志愿者服务对象的满意度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辖区志愿者服务对象的满意度</w:t>
            </w:r>
          </w:p>
        </w:tc>
        <w:tc>
          <w:tcPr>
            <w:tcW w:w="14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252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《关于恳请街道妇联组织给予经费支持的请示》</w:t>
            </w:r>
          </w:p>
        </w:tc>
      </w:tr>
    </w:tbl>
    <w:p>
      <w:pPr>
        <w:ind w:firstLine="560" w:firstLineChars="200"/>
        <w:jc w:val="left"/>
        <w:outlineLvl w:val="3"/>
        <w:rPr>
          <w:rFonts w:hAnsi="宋体"/>
          <w:b/>
          <w:sz w:val="28"/>
        </w:rPr>
      </w:pPr>
      <w:bookmarkStart w:id="9" w:name="_Toc67581246"/>
      <w:r>
        <w:rPr>
          <w:rFonts w:hint="eastAsia" w:ascii="Times New Roman" w:hAnsi="Times New Roman" w:eastAsia="仿宋_GB2312" w:cs="Times New Roman"/>
          <w:sz w:val="28"/>
        </w:rPr>
        <w:t>17.整治老旧小区环境卫生工程绩效目标表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17、整治老旧小区环境卫生工程绩效目标表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为提升居民生活水平，对老旧小区进行环境整治，提升社区整体水平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为提升居民生活水平，对老旧小区进行环境整治，提升社区整体水平，从而提升居民生活指数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为提升居民生活水平，对老旧小区进行环境整治，提升社区整体水平，从而提升居民生活指数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清理活动次数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全年清理活动次数</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使用率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整治面积投入使用率</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二次验收完成及时率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二次验收完成及时率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成本控制金额</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成本控制金额</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对辖区经济效益产生的影响</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改善居民生活环境情况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通过项目实施改善居民生活环境情况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工程完工持续使用年限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工程完工持续使用年限</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受益居民满意度</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文明城市创建要求</w:t>
            </w:r>
          </w:p>
        </w:tc>
      </w:tr>
    </w:tbl>
    <w:p>
      <w:pPr>
        <w:ind w:firstLine="560" w:firstLineChars="200"/>
        <w:jc w:val="left"/>
        <w:outlineLvl w:val="1"/>
        <w:rPr>
          <w:rFonts w:ascii="Times New Roman" w:hAnsi="Times New Roman" w:eastAsia="仿宋_GB2312" w:cs="Times New Roman"/>
          <w:sz w:val="28"/>
        </w:rPr>
      </w:pPr>
      <w:bookmarkStart w:id="10" w:name="_Toc67581247"/>
      <w:r>
        <w:rPr>
          <w:rFonts w:hint="eastAsia" w:ascii="Times New Roman" w:hAnsi="Times New Roman" w:eastAsia="仿宋_GB2312" w:cs="Times New Roman"/>
          <w:sz w:val="28"/>
        </w:rPr>
        <w:t>18.社区工作运行经费绩效目标表</w:t>
      </w:r>
      <w:bookmarkEnd w:id="1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4"/>
        <w:gridCol w:w="1559"/>
        <w:gridCol w:w="2126"/>
        <w:gridCol w:w="3686"/>
        <w:gridCol w:w="1559"/>
        <w:gridCol w:w="29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78"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通过落实本单位社区工作者及街道辅岗人员工资保险及各项待遇，达到保障街道整体工作顺利开展的目的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通过落实本单位社区工作者及街道辅岗人员工资保险及各项待遇，达到保障街道整体工作顺利开展的目的</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通过按时、足额发放我单位社区工作者和街道辅岗人员工资保险及各项待遇，达到保障居委会工作正常运行的目的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6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94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2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工资发放人员的数量</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社区工作者及辅岗人员数量</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人</w:t>
            </w:r>
          </w:p>
        </w:tc>
        <w:tc>
          <w:tcPr>
            <w:tcW w:w="294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continue"/>
            <w:shd w:val="clear" w:color="auto" w:fill="auto"/>
            <w:vAlign w:val="center"/>
          </w:tcP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落实待遇人员比率</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落实待遇人员数占总人数的比率</w:t>
            </w:r>
          </w:p>
        </w:tc>
        <w:tc>
          <w:tcPr>
            <w:tcW w:w="1559"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continue"/>
            <w:shd w:val="clear" w:color="auto" w:fill="auto"/>
            <w:vAlign w:val="center"/>
          </w:tcP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资金发放及时率</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及时发放的资金占应发放资金的比率</w:t>
            </w:r>
          </w:p>
        </w:tc>
        <w:tc>
          <w:tcPr>
            <w:tcW w:w="1559"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continue"/>
            <w:shd w:val="clear" w:color="auto" w:fill="auto"/>
            <w:vAlign w:val="center"/>
          </w:tcP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项目控制总成本</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项目控制总成本</w:t>
            </w:r>
          </w:p>
        </w:tc>
        <w:tc>
          <w:tcPr>
            <w:tcW w:w="155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660.93</w:t>
            </w:r>
            <w:r>
              <w:rPr>
                <w:rFonts w:hint="eastAsia" w:ascii="方正书宋_GBK" w:eastAsia="方正书宋_GBK"/>
              </w:rPr>
              <w:t>万元</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资金使用效率</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项目实施过程中资金使用效率情况</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充分利用</w:t>
            </w:r>
            <w:r>
              <w:rPr>
                <w:rFonts w:ascii="方正书宋_GBK" w:eastAsia="方正书宋_GBK"/>
              </w:rPr>
              <w:t xml:space="preserve"> </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continue"/>
            <w:shd w:val="clear" w:color="auto" w:fill="auto"/>
            <w:vAlign w:val="center"/>
          </w:tcP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对工作顺利开展的影响</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对保障居委会工作顺利开展的积极影响</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明显提高</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vMerge w:val="continue"/>
            <w:shd w:val="clear" w:color="auto" w:fill="auto"/>
            <w:vAlign w:val="center"/>
          </w:tcP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成果应用效果</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通过项目实施从而提升社区工作者的工作兴致从而更加持久为居民服务</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长期</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《中共三河市委组织部关于社区基础党组织规范化建设的意见》三组发【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号《市长办公会议纪要》</w:t>
            </w:r>
            <w:r>
              <w:rPr>
                <w:rFonts w:ascii="方正书宋_GBK" w:eastAsia="方正书宋_GBK"/>
              </w:rPr>
              <w:t>2017</w:t>
            </w:r>
            <w:r>
              <w:rPr>
                <w:rFonts w:hint="eastAsia" w:ascii="方正书宋_GBK" w:eastAsia="方正书宋_GBK"/>
              </w:rPr>
              <w:t>年</w:t>
            </w:r>
            <w:r>
              <w:rPr>
                <w:rFonts w:ascii="方正书宋_GBK" w:eastAsia="方正书宋_GBK"/>
              </w:rPr>
              <w:t>19</w:t>
            </w:r>
            <w:r>
              <w:rPr>
                <w:rFonts w:hint="eastAsia" w:ascii="方正书宋_GBK" w:eastAsia="方正书宋_GBK"/>
              </w:rPr>
              <w:t>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184"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2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36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调查人数中满意人数占总人数比例</w:t>
            </w:r>
          </w:p>
        </w:tc>
        <w:tc>
          <w:tcPr>
            <w:tcW w:w="155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94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bookmarkStart w:id="11" w:name="_Toc67581248"/>
      <w:r>
        <w:rPr>
          <w:rFonts w:hint="eastAsia" w:ascii="Times New Roman" w:hAnsi="Times New Roman" w:eastAsia="仿宋_GB2312" w:cs="Times New Roman"/>
          <w:sz w:val="28"/>
        </w:rPr>
        <w:t>19.无物业平房小区修缮改造工程绩效目标表</w:t>
      </w:r>
      <w:bookmarkEnd w:id="11"/>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通过项目开展，对昌盛院排水管道进行改造，富兴院外墙粉刷地面修缮，消除辖区安全隐患，美化社区环境。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通过项目开展，对昌盛院排水管道进行改造，富兴院外墙粉刷地面修缮，消除辖区安全隐患，美化社区环境。为辖区居民提供安全卫生的生活环境，促进社区和谐发展</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通过项目开展，对昌盛院排水管道进行改造，富兴院外墙粉刷地面修缮，消除辖区安全隐患，美化社区环境。为辖区居民提供安全卫生的生活环境，促进社区和谐发展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整治小区个数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整治小区个数</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工程合格率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工程施工时间</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工程施工时间</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个月</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工程项目成本控制数</w:t>
            </w:r>
            <w:r>
              <w:rPr>
                <w:rFonts w:ascii="方正书宋_GBK" w:eastAsia="方正书宋_GBK"/>
              </w:rPr>
              <w:t xml:space="preserve"> </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工程成本控制金额</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49.6</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工程完工对经济效益产生的影响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工程完工对辖区经济效益产生的影响</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对居民生活环境改善情况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项目实施后对居民生活环境改善情况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工程完工可保持年限</w:t>
            </w:r>
            <w:r>
              <w:rPr>
                <w:rFonts w:ascii="方正书宋_GBK" w:eastAsia="方正书宋_GBK"/>
              </w:rPr>
              <w:t xml:space="preserve"> </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工程完工可保持年限</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居民信访事项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受益居民满意度</w:t>
            </w:r>
            <w:r>
              <w:rPr>
                <w:rFonts w:ascii="方正书宋_GBK" w:eastAsia="方正书宋_GBK"/>
              </w:rPr>
              <w:t xml:space="preserve"> </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受益居民满意度</w:t>
            </w:r>
            <w:r>
              <w:rPr>
                <w:rFonts w:ascii="方正书宋_GBK" w:eastAsia="方正书宋_GBK"/>
              </w:rPr>
              <w:t xml:space="preserve"> </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420" w:firstLineChars="150"/>
        <w:jc w:val="left"/>
        <w:outlineLvl w:val="1"/>
        <w:rPr>
          <w:rFonts w:ascii="Times New Roman" w:hAnsi="Times New Roman" w:eastAsia="仿宋_GB2312" w:cs="Times New Roman"/>
          <w:sz w:val="28"/>
        </w:rPr>
      </w:pPr>
      <w:bookmarkStart w:id="12" w:name="_Toc67581249"/>
      <w:r>
        <w:rPr>
          <w:rFonts w:hint="eastAsia" w:ascii="Times New Roman" w:hAnsi="Times New Roman" w:eastAsia="仿宋_GB2312" w:cs="Times New Roman"/>
          <w:sz w:val="28"/>
        </w:rPr>
        <w:t>20.社区党组织服务群众专项经费绩效目标表</w:t>
      </w:r>
      <w:bookmarkEnd w:id="1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通过落实社区各项惠民政策，改善社区环境卫生，达到提升社区凝聚力和团结力，全心全意为居民服务的效果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通过落实社区各项惠民政策，完善基础设施，全心全意为居民服务，从而创建和谐社会，提升社区凝聚力和团结力，提升社区整体形象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通过落实社区各项惠民政策，完善基础设施，全心全意为居民服务，从而创建和谐社会，提升社区凝聚力和团结力，提升社区整体形象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全年开展文体活动次数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全年开展文体活动次数</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次</w:t>
            </w:r>
          </w:p>
          <w:p>
            <w:pPr>
              <w:spacing w:line="300" w:lineRule="exact"/>
              <w:jc w:val="left"/>
              <w:rPr>
                <w:rFonts w:ascii="方正书宋_GBK" w:eastAsia="方正书宋_GBK"/>
              </w:rPr>
            </w:pP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服务居民人数</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服务辖区居民总人数</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80000</w:t>
            </w:r>
            <w:r>
              <w:rPr>
                <w:rFonts w:hint="eastAsia" w:ascii="方正书宋_GBK" w:eastAsia="方正书宋_GBK"/>
              </w:rPr>
              <w:t>人</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居民活动覆盖率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举办居民活动宣传覆盖率</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工作完成及时率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及时完成工作进度比率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成本控制</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项目实施成本控制</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440</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通过项目实施对辖区经济效益产生的影响情况</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居民生活环境提升情况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居民生活环境得到明显改善</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明显改善</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关于社区基层党组织规模化建设的意见</w:t>
            </w:r>
            <w:r>
              <w:rPr>
                <w:rFonts w:ascii="方正书宋_GBK" w:eastAsia="方正书宋_GBK"/>
              </w:rPr>
              <w:t xml:space="preserve"> </w:t>
            </w:r>
            <w:r>
              <w:rPr>
                <w:rFonts w:hint="eastAsia" w:ascii="方正书宋_GBK" w:eastAsia="方正书宋_GBK"/>
              </w:rPr>
              <w:t>三组发【</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调查满意居民占总调查居民人数的比率</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ind w:firstLine="560" w:firstLineChars="200"/>
        <w:jc w:val="left"/>
        <w:outlineLvl w:val="1"/>
        <w:rPr>
          <w:rFonts w:ascii="Times New Roman" w:hAnsi="Times New Roman" w:eastAsia="仿宋_GB2312" w:cs="Times New Roman"/>
          <w:sz w:val="28"/>
        </w:rPr>
      </w:pPr>
      <w:bookmarkStart w:id="13" w:name="_Toc67581250"/>
      <w:r>
        <w:rPr>
          <w:rFonts w:hint="eastAsia" w:ascii="Times New Roman" w:hAnsi="Times New Roman" w:eastAsia="仿宋_GB2312" w:cs="Times New Roman"/>
          <w:sz w:val="28"/>
        </w:rPr>
        <w:t>21.奇特商城楼顶防水工程绩效目标表</w:t>
      </w:r>
      <w:bookmarkEnd w:id="13"/>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w:instrText>
      </w:r>
      <w:r>
        <w:rPr>
          <w:rFonts w:hint="eastAsia" w:ascii="Times New Roman" w:hAnsi="Times New Roman" w:eastAsia="仿宋_GB2312" w:cs="Times New Roman"/>
          <w:sz w:val="28"/>
        </w:rPr>
        <w:instrText xml:space="preserve">TC 21、奇特商城楼顶防水工程绩效目标表 \f C \l 1</w:instrText>
      </w:r>
      <w:r>
        <w:rPr>
          <w:rFonts w:ascii="Times New Roman" w:hAnsi="Times New Roman" w:eastAsia="仿宋_GB2312" w:cs="Times New Roman"/>
          <w:sz w:val="28"/>
        </w:rPr>
        <w:instrText xml:space="preserve">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通过将奇特商城楼顶重新铺设防水材料，进一步改善奇特商城业主居住环境，提升业主满意度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通过将奇特商城楼顶重新铺设防水材料，为奇特商城业主解决困挠居民楼顶漏水问题，解决民生实际问题，减少信访案件的发生</w:t>
            </w:r>
          </w:p>
          <w:p>
            <w:pPr>
              <w:spacing w:line="300" w:lineRule="exact"/>
              <w:rPr>
                <w:rFonts w:ascii="Times New Roman" w:hAnsi="Times New Roman" w:eastAsia="仿宋_GB2312" w:cs="Times New Roman"/>
                <w:b/>
              </w:rPr>
            </w:pPr>
            <w:r>
              <w:rPr>
                <w:rFonts w:ascii="方正书宋_GBK" w:eastAsia="方正书宋_GBK"/>
              </w:rPr>
              <w:t>3.</w:t>
            </w:r>
            <w:r>
              <w:rPr>
                <w:rFonts w:hint="eastAsia" w:ascii="方正书宋_GBK" w:eastAsia="方正书宋_GBK"/>
              </w:rPr>
              <w:t>通过将奇特商城楼顶重新铺设防水材料，为奇特商城业主解决困挠居民楼顶漏水问题，解决民生实际问题，减少信访案件的发生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铺设面积</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铺设楼顶面积</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平方米</w:t>
            </w:r>
          </w:p>
        </w:tc>
        <w:tc>
          <w:tcPr>
            <w:tcW w:w="215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项目档案资料完备性</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项目合同书、验收报告、过程记录等材料是否齐全并及时归档</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及时归档</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工程完工及时率</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工程施工进度工作量占工程完工总量的及时比率</w:t>
            </w:r>
          </w:p>
        </w:tc>
        <w:tc>
          <w:tcPr>
            <w:tcW w:w="1843"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资金成本数量</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使用资金成本总额</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万元</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效益指标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对辖区经济效益产生的影响</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项目实施对辖区经济效益产生的影响</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明显良好</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隐患消除情况</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通过维护改造，消除安全隐患的比率</w:t>
            </w:r>
            <w:r>
              <w:rPr>
                <w:rFonts w:ascii="方正书宋_GBK" w:eastAsia="方正书宋_GBK"/>
              </w:rPr>
              <w:t xml:space="preserve"> </w:t>
            </w:r>
          </w:p>
        </w:tc>
        <w:tc>
          <w:tcPr>
            <w:tcW w:w="1843"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持续保持年限</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通过项目实施持续保持年限</w:t>
            </w:r>
          </w:p>
        </w:tc>
        <w:tc>
          <w:tcPr>
            <w:tcW w:w="18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r>
              <w:rPr>
                <w:rFonts w:ascii="方正书宋_GBK" w:eastAsia="方正书宋_GBK"/>
              </w:rPr>
              <w:t xml:space="preserve"> </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群众信访安全隐患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98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居民满意度</w:t>
            </w:r>
          </w:p>
        </w:tc>
        <w:tc>
          <w:tcPr>
            <w:tcW w:w="340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调查居民满意度</w:t>
            </w:r>
          </w:p>
        </w:tc>
        <w:tc>
          <w:tcPr>
            <w:tcW w:w="184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15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抽样调查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hint="eastAsia" w:ascii="方正小标宋_GBK" w:eastAsia="方正小标宋_GBK" w:cs="Times New Roman"/>
          <w:sz w:val="32"/>
        </w:rPr>
      </w:pPr>
      <w:bookmarkStart w:id="1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464.6</w:t>
      </w:r>
      <w:r>
        <w:rPr>
          <w:rFonts w:ascii="Times New Roman" w:hAnsi="Times New Roman" w:eastAsia="仿宋_GB2312" w:cs="Times New Roman"/>
          <w:sz w:val="32"/>
          <w:szCs w:val="24"/>
        </w:rPr>
        <w:t>万元。具体内容见下表。</w:t>
      </w:r>
      <w:bookmarkEnd w:id="14"/>
      <w:bookmarkStart w:id="15"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15"/>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ind w:firstLine="720" w:firstLineChars="300"/>
              <w:jc w:val="left"/>
              <w:rPr>
                <w:rFonts w:ascii="方正小标宋_GBK" w:eastAsia="方正小标宋_GBK" w:cs="Times New Roman"/>
                <w:sz w:val="24"/>
              </w:rPr>
            </w:pPr>
            <w:r>
              <w:rPr>
                <w:rFonts w:hint="eastAsia" w:ascii="方正小标宋_GBK" w:eastAsia="方正小标宋_GBK"/>
                <w:sz w:val="24"/>
              </w:rPr>
              <w:t>三河市泃阳西街道办事处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51" w:hRule="atLeas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464.60</w:t>
            </w:r>
          </w:p>
        </w:tc>
        <w:tc>
          <w:tcPr>
            <w:tcW w:w="113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464.60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rPr>
              <w:t>社区办公经费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220.00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计算机设备零部件</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A020109</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台</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125</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0.40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社区党组织服务群众专项经费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健身设备</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A033626</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套</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社区党组织服务群众专项经费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木质架类</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A060601</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平米</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38.00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38.00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38.00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社区党组织服务群众专项经费</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440.00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其他服务</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C99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红娘港二支整治工程</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114.00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其他环保工程施工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B021699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114.00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114.00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114.00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社区文化长廊建设工程</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71.00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其他构筑物工程施工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B0299</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71.00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71.00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71.00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无物业平房小区修缮改造工程</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49.60</w:t>
            </w:r>
          </w:p>
        </w:tc>
        <w:tc>
          <w:tcPr>
            <w:tcW w:w="1531" w:type="dxa"/>
            <w:shd w:val="clear" w:color="auto" w:fill="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施工和维修用房施工</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B011302</w:t>
            </w:r>
          </w:p>
        </w:tc>
        <w:tc>
          <w:tcPr>
            <w:tcW w:w="709" w:type="dxa"/>
            <w:shd w:val="clear" w:color="auto" w:fill="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次</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49.60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49.60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49.60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r>
              <w:rPr>
                <w:rFonts w:hint="eastAsia" w:ascii="方正书宋_GBK" w:eastAsia="方正书宋_GBK"/>
              </w:rPr>
              <w:t>无物业小区环境整治工程</w:t>
            </w:r>
          </w:p>
        </w:tc>
        <w:tc>
          <w:tcPr>
            <w:tcW w:w="0" w:type="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52.00</w:t>
            </w:r>
          </w:p>
        </w:tc>
        <w:tc>
          <w:tcPr>
            <w:tcW w:w="0" w:type="auto"/>
            <w:vAlign w:val="center"/>
          </w:tcPr>
          <w:p>
            <w:pPr>
              <w:spacing w:line="300" w:lineRule="exact"/>
              <w:jc w:val="left"/>
              <w:rPr>
                <w:rFonts w:hint="eastAsia" w:ascii="方正书宋_GBK" w:hAnsi="Calibri" w:eastAsia="方正书宋_GBK" w:cs="Arial"/>
                <w:kern w:val="2"/>
                <w:sz w:val="21"/>
                <w:szCs w:val="22"/>
                <w:lang w:val="en-US" w:eastAsia="zh-CN" w:bidi="ar-SA"/>
              </w:rPr>
            </w:pPr>
            <w:r>
              <w:rPr>
                <w:rFonts w:hint="eastAsia" w:ascii="方正书宋_GBK" w:eastAsia="方正书宋_GBK"/>
              </w:rPr>
              <w:t>其他市政工程施工</w:t>
            </w:r>
          </w:p>
        </w:tc>
        <w:tc>
          <w:tcPr>
            <w:tcW w:w="0" w:type="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B021399</w:t>
            </w:r>
          </w:p>
        </w:tc>
        <w:tc>
          <w:tcPr>
            <w:tcW w:w="0" w:type="auto"/>
            <w:vAlign w:val="center"/>
          </w:tcPr>
          <w:p>
            <w:pPr>
              <w:spacing w:line="300" w:lineRule="exact"/>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次</w:t>
            </w:r>
          </w:p>
        </w:tc>
        <w:tc>
          <w:tcPr>
            <w:tcW w:w="0" w:type="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0" w:type="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52.00</w:t>
            </w:r>
          </w:p>
        </w:tc>
        <w:tc>
          <w:tcPr>
            <w:tcW w:w="0" w:type="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52.00</w:t>
            </w:r>
          </w:p>
        </w:tc>
        <w:tc>
          <w:tcPr>
            <w:tcW w:w="0" w:type="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52.00</w:t>
            </w:r>
          </w:p>
        </w:tc>
        <w:tc>
          <w:tcPr>
            <w:tcW w:w="0" w:type="auto"/>
          </w:tcPr>
          <w:p>
            <w:pPr>
              <w:spacing w:line="300" w:lineRule="exact"/>
              <w:jc w:val="right"/>
              <w:rPr>
                <w:rFonts w:ascii="方正书宋_GBK" w:eastAsia="方正书宋_GBK" w:cs="Times New Roman"/>
              </w:rPr>
            </w:pPr>
          </w:p>
        </w:tc>
        <w:tc>
          <w:tcPr>
            <w:tcW w:w="0" w:type="auto"/>
          </w:tcPr>
          <w:p>
            <w:pPr>
              <w:spacing w:line="300" w:lineRule="exact"/>
              <w:jc w:val="right"/>
              <w:rPr>
                <w:rFonts w:ascii="方正书宋_GBK" w:eastAsia="方正书宋_GBK" w:cs="Times New Roman"/>
              </w:rPr>
            </w:pPr>
          </w:p>
        </w:tc>
        <w:tc>
          <w:tcPr>
            <w:tcW w:w="0" w:type="auto"/>
          </w:tcPr>
          <w:p>
            <w:pPr>
              <w:spacing w:line="300" w:lineRule="exact"/>
              <w:jc w:val="right"/>
              <w:rPr>
                <w:rFonts w:ascii="方正书宋_GBK" w:eastAsia="方正书宋_GBK" w:cs="Times New Roman"/>
              </w:rPr>
            </w:pPr>
          </w:p>
        </w:tc>
        <w:tc>
          <w:tcPr>
            <w:tcW w:w="0" w:type="auto"/>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泃阳西街道办事处</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788.55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128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市市直部门固定资产占用情况表</w:t>
            </w:r>
          </w:p>
        </w:tc>
      </w:tr>
      <w:tr>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三河市泃阳西街道办事处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788.55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219.12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219.12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87.82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665.62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B4DA0"/>
    <w:rsid w:val="004A54AA"/>
    <w:rsid w:val="005935E5"/>
    <w:rsid w:val="005F4CC1"/>
    <w:rsid w:val="006126BE"/>
    <w:rsid w:val="006B4CBC"/>
    <w:rsid w:val="00710074"/>
    <w:rsid w:val="007C6BBA"/>
    <w:rsid w:val="008057E7"/>
    <w:rsid w:val="00A14516"/>
    <w:rsid w:val="00B80935"/>
    <w:rsid w:val="00CB7E9E"/>
    <w:rsid w:val="00D141AD"/>
    <w:rsid w:val="00D347CC"/>
    <w:rsid w:val="00DF03B3"/>
    <w:rsid w:val="00FD1AED"/>
    <w:rsid w:val="015E0BB3"/>
    <w:rsid w:val="03914CE9"/>
    <w:rsid w:val="04B5682C"/>
    <w:rsid w:val="05484CC3"/>
    <w:rsid w:val="058C11E6"/>
    <w:rsid w:val="0C28590E"/>
    <w:rsid w:val="0FA54B7D"/>
    <w:rsid w:val="10DA0F40"/>
    <w:rsid w:val="13A86F02"/>
    <w:rsid w:val="15685BB7"/>
    <w:rsid w:val="182C0A08"/>
    <w:rsid w:val="18AF5C9F"/>
    <w:rsid w:val="1F345B8A"/>
    <w:rsid w:val="1F6852B8"/>
    <w:rsid w:val="257D6F68"/>
    <w:rsid w:val="259860C9"/>
    <w:rsid w:val="26091540"/>
    <w:rsid w:val="2801183A"/>
    <w:rsid w:val="2BBE7D39"/>
    <w:rsid w:val="2F272FB9"/>
    <w:rsid w:val="2F6B043E"/>
    <w:rsid w:val="42EF2E83"/>
    <w:rsid w:val="4413134A"/>
    <w:rsid w:val="44203FED"/>
    <w:rsid w:val="4864604E"/>
    <w:rsid w:val="4D4E12FF"/>
    <w:rsid w:val="50B6766D"/>
    <w:rsid w:val="5920742D"/>
    <w:rsid w:val="59D26707"/>
    <w:rsid w:val="5A953C2D"/>
    <w:rsid w:val="5ABC590C"/>
    <w:rsid w:val="5BC932DB"/>
    <w:rsid w:val="5D4F5695"/>
    <w:rsid w:val="5EBF399F"/>
    <w:rsid w:val="60D21F54"/>
    <w:rsid w:val="647B6686"/>
    <w:rsid w:val="66DA7095"/>
    <w:rsid w:val="688D6082"/>
    <w:rsid w:val="72847FDC"/>
    <w:rsid w:val="79675021"/>
    <w:rsid w:val="7A54081E"/>
    <w:rsid w:val="7A8A0597"/>
    <w:rsid w:val="7E3866CF"/>
    <w:rsid w:val="7EA371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1276</Words>
  <Characters>7275</Characters>
  <Lines>60</Lines>
  <Paragraphs>17</Paragraphs>
  <TotalTime>4</TotalTime>
  <ScaleCrop>false</ScaleCrop>
  <LinksUpToDate>false</LinksUpToDate>
  <CharactersWithSpaces>8534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孙小爽</cp:lastModifiedBy>
  <cp:lastPrinted>2021-04-09T03:46:00Z</cp:lastPrinted>
  <dcterms:modified xsi:type="dcterms:W3CDTF">2021-04-12T00:40:41Z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CFBFD0741CB34C00B6E2FE18399CBE04</vt:lpwstr>
  </property>
</Properties>
</file>